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DFB" w:rsidRDefault="00A65DFB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5" o:title=""/>
          </v:shape>
          <o:OLEObject Type="Embed" ProgID="Paint.Picture" ShapeID="_x0000_i1025" DrawAspect="Content" ObjectID="_1766496040" r:id="rId6"/>
        </w:object>
      </w:r>
    </w:p>
    <w:p w:rsidR="00A65DFB" w:rsidRDefault="00A65DFB" w:rsidP="00940869">
      <w:pPr>
        <w:jc w:val="center"/>
        <w:rPr>
          <w:b/>
          <w:sz w:val="28"/>
          <w:szCs w:val="28"/>
        </w:rPr>
      </w:pPr>
    </w:p>
    <w:p w:rsidR="00A65DFB" w:rsidRPr="00BC3E07" w:rsidRDefault="00A65DF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A65DFB" w:rsidRDefault="00A65DF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A65DFB" w:rsidRDefault="00A65DFB" w:rsidP="00940869">
      <w:pPr>
        <w:jc w:val="both"/>
        <w:rPr>
          <w:b/>
          <w:sz w:val="28"/>
          <w:szCs w:val="28"/>
        </w:rPr>
      </w:pPr>
    </w:p>
    <w:p w:rsidR="00A65DFB" w:rsidRDefault="00A65DFB" w:rsidP="00940869">
      <w:pPr>
        <w:jc w:val="both"/>
        <w:rPr>
          <w:b/>
          <w:sz w:val="28"/>
          <w:szCs w:val="28"/>
        </w:rPr>
      </w:pPr>
    </w:p>
    <w:p w:rsidR="00A65DFB" w:rsidRDefault="00A65DF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</w:t>
      </w:r>
    </w:p>
    <w:p w:rsidR="00A65DFB" w:rsidRDefault="00A65DF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 </w:t>
      </w:r>
    </w:p>
    <w:p w:rsidR="00A65DFB" w:rsidRDefault="00A65DFB" w:rsidP="00940869">
      <w:r>
        <w:t>№ 15</w:t>
      </w:r>
      <w:r w:rsidRPr="00F029E1">
        <w:t xml:space="preserve">                                                                                </w:t>
      </w:r>
      <w:r>
        <w:t xml:space="preserve">                       </w:t>
      </w:r>
      <w:r w:rsidRPr="00F029E1">
        <w:t xml:space="preserve"> «27» ДЕКАБРЯ 2023г</w:t>
      </w:r>
      <w:r>
        <w:t xml:space="preserve"> </w:t>
      </w:r>
    </w:p>
    <w:p w:rsidR="00A65DFB" w:rsidRPr="00F029E1" w:rsidRDefault="00A65DFB" w:rsidP="00940869">
      <w:pPr>
        <w:rPr>
          <w:rFonts w:ascii="Calibri" w:hAnsi="Calibri" w:cs="F"/>
          <w:lang w:eastAsia="en-US" w:bidi="ar-SA"/>
        </w:rPr>
      </w:pPr>
    </w:p>
    <w:p w:rsidR="00A65DFB" w:rsidRPr="00B117FE" w:rsidRDefault="00A65DFB" w:rsidP="00D26DEC">
      <w:pPr>
        <w:jc w:val="center"/>
        <w:rPr>
          <w:b/>
          <w:sz w:val="28"/>
          <w:szCs w:val="28"/>
        </w:rPr>
      </w:pPr>
      <w:r w:rsidRPr="00B117FE">
        <w:rPr>
          <w:b/>
          <w:sz w:val="28"/>
          <w:szCs w:val="28"/>
        </w:rPr>
        <w:t>ОБ УТВЕРЖДЕНИИ ПОЛОЖЕНИЯ ОБ УЧАСТИИ</w:t>
      </w:r>
      <w:r w:rsidRPr="00B117FE">
        <w:rPr>
          <w:b/>
          <w:sz w:val="28"/>
          <w:szCs w:val="28"/>
        </w:rPr>
        <w:br/>
        <w:t>В ПРОФИЛАКТИКЕ ТЕРРОРИЗМА И ЭКСТРЕМИЗМА,</w:t>
      </w:r>
      <w:r w:rsidRPr="00B117FE">
        <w:rPr>
          <w:b/>
          <w:sz w:val="28"/>
          <w:szCs w:val="28"/>
        </w:rPr>
        <w:br/>
        <w:t xml:space="preserve">А ТАКЖЕ В МИНИМИЗАЦИИ И (ИЛИ) ЛИКВИДАЦИИ ПОСЛЕДСТВИЙ ПРОЯВЛЕНИЙ ТЕРРОРИЗМА И ЭКСТРЕМИЗМА НА ТЕРРИТОРИИ МУНИЦИПАЛЬНОГО ОБРАЗОВАНИЯ </w:t>
      </w:r>
      <w:r>
        <w:rPr>
          <w:b/>
          <w:sz w:val="28"/>
          <w:szCs w:val="28"/>
        </w:rPr>
        <w:t>СЕЛЬСКОГО ПОСЕЛЕНИЯ СУМОНА ЧАЗЫЛАР ТОДЖИНСКОГО КОЖУУНА РЕСПУБЛИКИ ТЫВА</w:t>
      </w:r>
    </w:p>
    <w:p w:rsidR="00A65DFB" w:rsidRPr="006A3B55" w:rsidRDefault="00A65DFB" w:rsidP="00D26DEC">
      <w:pPr>
        <w:jc w:val="center"/>
        <w:rPr>
          <w:sz w:val="28"/>
          <w:szCs w:val="28"/>
        </w:rPr>
      </w:pPr>
    </w:p>
    <w:p w:rsidR="00A65DFB" w:rsidRPr="006103AD" w:rsidRDefault="00A65DFB" w:rsidP="00D26DEC">
      <w:pPr>
        <w:autoSpaceDE w:val="0"/>
        <w:adjustRightInd w:val="0"/>
        <w:ind w:firstLine="709"/>
        <w:jc w:val="both"/>
        <w:rPr>
          <w:bCs/>
          <w:sz w:val="28"/>
          <w:szCs w:val="28"/>
        </w:rPr>
      </w:pPr>
      <w:r w:rsidRPr="006A3B55">
        <w:rPr>
          <w:sz w:val="28"/>
          <w:szCs w:val="28"/>
        </w:rPr>
        <w:t>В соответствии</w:t>
      </w:r>
      <w:r w:rsidRPr="00114B4A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Федеральным законом от 6 октября 2003 года </w:t>
      </w:r>
      <w:r>
        <w:rPr>
          <w:sz w:val="28"/>
          <w:szCs w:val="28"/>
        </w:rPr>
        <w:br/>
        <w:t>№ 131-</w:t>
      </w:r>
      <w:r w:rsidRPr="00DD0AE1">
        <w:rPr>
          <w:sz w:val="28"/>
          <w:szCs w:val="28"/>
        </w:rPr>
        <w:t>ФЗ «Об общих принципах организации местного самоуправления в Российской Федерации», частью 3 статьи 5, статьей 5</w:t>
      </w:r>
      <w:r w:rsidRPr="00DD0AE1">
        <w:rPr>
          <w:sz w:val="28"/>
          <w:szCs w:val="28"/>
          <w:vertAlign w:val="superscript"/>
        </w:rPr>
        <w:t>2</w:t>
      </w:r>
      <w:r w:rsidRPr="00DD0AE1">
        <w:rPr>
          <w:sz w:val="28"/>
          <w:szCs w:val="28"/>
        </w:rPr>
        <w:t xml:space="preserve"> Федерального закона от 6 марта 2006 года № 35-ФЗ «О противодействии терроризму», статьями 4,</w:t>
      </w:r>
      <w:r>
        <w:rPr>
          <w:sz w:val="28"/>
          <w:szCs w:val="28"/>
        </w:rPr>
        <w:t> </w:t>
      </w:r>
      <w:r w:rsidRPr="00DD0AE1">
        <w:rPr>
          <w:sz w:val="28"/>
          <w:szCs w:val="28"/>
        </w:rPr>
        <w:t xml:space="preserve">5 Федерального закона от 25 июля 2002 года № 114-ФЗ </w:t>
      </w:r>
      <w:r>
        <w:rPr>
          <w:sz w:val="28"/>
          <w:szCs w:val="28"/>
        </w:rPr>
        <w:br/>
      </w:r>
      <w:r w:rsidRPr="00DD0AE1">
        <w:rPr>
          <w:sz w:val="28"/>
          <w:szCs w:val="28"/>
        </w:rPr>
        <w:t>«О противодействии экстремистской деятельнос</w:t>
      </w:r>
      <w:r>
        <w:rPr>
          <w:sz w:val="28"/>
          <w:szCs w:val="28"/>
        </w:rPr>
        <w:t xml:space="preserve">ти», руководствуясь </w:t>
      </w:r>
      <w:r w:rsidRPr="00DD0AE1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сумона Чазылар Тоджинского кожууна Республики Тыва </w:t>
      </w:r>
      <w:r w:rsidRPr="00DD0AE1">
        <w:rPr>
          <w:bCs/>
          <w:sz w:val="28"/>
          <w:szCs w:val="28"/>
        </w:rPr>
        <w:t>,представительный орган муниципа</w:t>
      </w:r>
      <w:r w:rsidRPr="006103AD">
        <w:rPr>
          <w:bCs/>
          <w:sz w:val="28"/>
          <w:szCs w:val="28"/>
        </w:rPr>
        <w:t xml:space="preserve">льного образования </w:t>
      </w:r>
      <w:r>
        <w:rPr>
          <w:bCs/>
          <w:sz w:val="28"/>
          <w:szCs w:val="28"/>
        </w:rPr>
        <w:t xml:space="preserve">Сход граждан сельского поселения сумона Чазылар Тоджинского кожууна Республики Тыва РЕШИЛ </w:t>
      </w:r>
      <w:r w:rsidRPr="006103AD">
        <w:rPr>
          <w:bCs/>
          <w:sz w:val="28"/>
          <w:szCs w:val="28"/>
        </w:rPr>
        <w:t>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687C78">
        <w:rPr>
          <w:sz w:val="28"/>
          <w:szCs w:val="28"/>
        </w:rPr>
        <w:t xml:space="preserve">Утвердить </w:t>
      </w:r>
      <w:bookmarkStart w:id="0" w:name="_Hlk136371110"/>
      <w:r w:rsidRPr="00687C78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</w:t>
      </w:r>
      <w:r w:rsidRPr="00B11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сумона Чазылар Тоджинского кожууна Республики Тыва </w:t>
      </w:r>
      <w:bookmarkEnd w:id="0"/>
      <w:r w:rsidRPr="002C5A79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:rsidR="00A65DFB" w:rsidRPr="006A3B55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р</w:t>
      </w:r>
      <w:r w:rsidRPr="00687C78">
        <w:rPr>
          <w:sz w:val="28"/>
          <w:szCs w:val="28"/>
        </w:rPr>
        <w:t>ешение вступает в силу после дня его официального опубликования.</w:t>
      </w:r>
    </w:p>
    <w:p w:rsidR="00A65DFB" w:rsidRDefault="00A65DFB" w:rsidP="00D26DEC">
      <w:pPr>
        <w:jc w:val="both"/>
        <w:rPr>
          <w:sz w:val="28"/>
          <w:szCs w:val="28"/>
        </w:rPr>
      </w:pPr>
    </w:p>
    <w:p w:rsidR="00A65DFB" w:rsidRDefault="00A65DFB" w:rsidP="00D26DEC">
      <w:pPr>
        <w:jc w:val="both"/>
        <w:rPr>
          <w:sz w:val="28"/>
          <w:szCs w:val="28"/>
        </w:rPr>
      </w:pPr>
    </w:p>
    <w:p w:rsidR="00A65DFB" w:rsidRPr="007A02A9" w:rsidRDefault="00A65DFB" w:rsidP="00D26DEC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И.О.Главы</w:t>
      </w:r>
      <w:r w:rsidRPr="007A02A9">
        <w:rPr>
          <w:bCs/>
          <w:sz w:val="28"/>
          <w:szCs w:val="28"/>
        </w:rPr>
        <w:t xml:space="preserve"> -председател</w:t>
      </w:r>
      <w:r>
        <w:rPr>
          <w:bCs/>
          <w:sz w:val="28"/>
          <w:szCs w:val="28"/>
        </w:rPr>
        <w:t>я</w:t>
      </w:r>
    </w:p>
    <w:p w:rsidR="00A65DFB" w:rsidRPr="007A02A9" w:rsidRDefault="00A65DFB" w:rsidP="00D26DEC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СПС Чазылар            </w:t>
      </w:r>
      <w:r w:rsidRPr="007A02A9">
        <w:rPr>
          <w:bCs/>
          <w:sz w:val="28"/>
          <w:szCs w:val="28"/>
        </w:rPr>
        <w:t xml:space="preserve"> </w:t>
      </w:r>
      <w:r w:rsidRPr="007A02A9">
        <w:rPr>
          <w:bCs/>
          <w:sz w:val="28"/>
          <w:szCs w:val="28"/>
        </w:rPr>
        <w:tab/>
      </w:r>
      <w:r w:rsidRPr="007A02A9">
        <w:rPr>
          <w:bCs/>
          <w:sz w:val="28"/>
          <w:szCs w:val="28"/>
        </w:rPr>
        <w:tab/>
      </w:r>
      <w:r w:rsidRPr="007A02A9">
        <w:rPr>
          <w:bCs/>
          <w:sz w:val="28"/>
          <w:szCs w:val="28"/>
        </w:rPr>
        <w:tab/>
      </w:r>
      <w:r w:rsidRPr="007A02A9">
        <w:rPr>
          <w:bCs/>
          <w:sz w:val="28"/>
          <w:szCs w:val="28"/>
        </w:rPr>
        <w:tab/>
      </w:r>
      <w:r w:rsidRPr="007A02A9">
        <w:rPr>
          <w:bCs/>
          <w:sz w:val="28"/>
          <w:szCs w:val="28"/>
        </w:rPr>
        <w:tab/>
      </w:r>
      <w:r w:rsidRPr="007A02A9">
        <w:rPr>
          <w:bCs/>
          <w:sz w:val="28"/>
          <w:szCs w:val="28"/>
        </w:rPr>
        <w:tab/>
      </w:r>
      <w:bookmarkStart w:id="1" w:name="_GoBack"/>
      <w:bookmarkEnd w:id="1"/>
      <w:r>
        <w:rPr>
          <w:bCs/>
          <w:sz w:val="28"/>
          <w:szCs w:val="28"/>
        </w:rPr>
        <w:t>Саин-Белек Д.В.</w:t>
      </w:r>
    </w:p>
    <w:p w:rsidR="00A65DFB" w:rsidRDefault="00A65DFB" w:rsidP="00D26DEC">
      <w:pPr>
        <w:jc w:val="both"/>
        <w:rPr>
          <w:sz w:val="28"/>
          <w:szCs w:val="28"/>
        </w:rPr>
      </w:pPr>
    </w:p>
    <w:p w:rsidR="00A65DFB" w:rsidRDefault="00A65DFB" w:rsidP="00D26DE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0A0"/>
      </w:tblPr>
      <w:tblGrid>
        <w:gridCol w:w="5495"/>
        <w:gridCol w:w="4076"/>
      </w:tblGrid>
      <w:tr w:rsidR="00A65DFB" w:rsidRPr="006D5E95" w:rsidTr="007514D0">
        <w:tc>
          <w:tcPr>
            <w:tcW w:w="5495" w:type="dxa"/>
          </w:tcPr>
          <w:p w:rsidR="00A65DFB" w:rsidRPr="006D5E95" w:rsidRDefault="00A65DFB" w:rsidP="007514D0">
            <w:pPr>
              <w:rPr>
                <w:caps/>
                <w:sz w:val="28"/>
                <w:szCs w:val="28"/>
              </w:rPr>
            </w:pPr>
          </w:p>
        </w:tc>
        <w:tc>
          <w:tcPr>
            <w:tcW w:w="4076" w:type="dxa"/>
          </w:tcPr>
          <w:p w:rsidR="00A65DFB" w:rsidRPr="006D5E95" w:rsidRDefault="00A65DFB" w:rsidP="007514D0">
            <w:pPr>
              <w:ind w:left="34"/>
              <w:rPr>
                <w:caps/>
                <w:sz w:val="28"/>
                <w:szCs w:val="28"/>
              </w:rPr>
            </w:pPr>
            <w:r w:rsidRPr="006D5E95">
              <w:rPr>
                <w:caps/>
                <w:sz w:val="28"/>
                <w:szCs w:val="28"/>
              </w:rPr>
              <w:t>УтвержденО</w:t>
            </w:r>
          </w:p>
          <w:p w:rsidR="00A65DFB" w:rsidRPr="00B117FE" w:rsidRDefault="00A65DFB" w:rsidP="007514D0">
            <w:pPr>
              <w:rPr>
                <w:i/>
                <w:sz w:val="28"/>
                <w:szCs w:val="28"/>
              </w:rPr>
            </w:pPr>
            <w:r w:rsidRPr="006D5E95">
              <w:rPr>
                <w:sz w:val="28"/>
                <w:szCs w:val="28"/>
              </w:rPr>
              <w:t>Решением</w:t>
            </w:r>
            <w:r>
              <w:rPr>
                <w:sz w:val="28"/>
                <w:szCs w:val="28"/>
              </w:rPr>
              <w:t xml:space="preserve"> Схода граждан</w:t>
            </w:r>
            <w:r w:rsidRPr="006D5E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сумона Чазылар Тоджинского кожууна Республики Тыва</w:t>
            </w:r>
          </w:p>
          <w:p w:rsidR="00A65DFB" w:rsidRPr="008A226B" w:rsidRDefault="00A65DFB" w:rsidP="007514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«27» декабря </w:t>
            </w:r>
            <w:smartTag w:uri="urn:schemas-microsoft-com:office:smarttags" w:element="metricconverter">
              <w:smartTagPr>
                <w:attr w:name="ProductID" w:val="2023 г"/>
              </w:smartTagPr>
              <w:r>
                <w:rPr>
                  <w:sz w:val="28"/>
                  <w:szCs w:val="28"/>
                </w:rPr>
                <w:t>2023</w:t>
              </w:r>
              <w:r w:rsidRPr="008A226B">
                <w:rPr>
                  <w:sz w:val="28"/>
                  <w:szCs w:val="28"/>
                </w:rPr>
                <w:t xml:space="preserve"> г</w:t>
              </w:r>
            </w:smartTag>
            <w:r>
              <w:rPr>
                <w:sz w:val="28"/>
                <w:szCs w:val="28"/>
              </w:rPr>
              <w:t>.  № 15</w:t>
            </w:r>
          </w:p>
        </w:tc>
      </w:tr>
    </w:tbl>
    <w:p w:rsidR="00A65DFB" w:rsidRDefault="00A65DFB" w:rsidP="00D26DEC">
      <w:pPr>
        <w:jc w:val="both"/>
        <w:rPr>
          <w:b/>
          <w:sz w:val="28"/>
          <w:szCs w:val="28"/>
        </w:rPr>
      </w:pPr>
    </w:p>
    <w:p w:rsidR="00A65DFB" w:rsidRDefault="00A65DFB" w:rsidP="00D26DEC">
      <w:pPr>
        <w:jc w:val="both"/>
        <w:rPr>
          <w:b/>
          <w:sz w:val="28"/>
          <w:szCs w:val="28"/>
        </w:rPr>
      </w:pPr>
    </w:p>
    <w:p w:rsidR="00A65DFB" w:rsidRPr="00B117FE" w:rsidRDefault="00A65DFB" w:rsidP="00B117FE">
      <w:pPr>
        <w:jc w:val="center"/>
        <w:rPr>
          <w:b/>
          <w:sz w:val="28"/>
          <w:szCs w:val="28"/>
        </w:rPr>
      </w:pPr>
      <w:r w:rsidRPr="008A226B">
        <w:rPr>
          <w:b/>
          <w:sz w:val="28"/>
          <w:szCs w:val="28"/>
        </w:rPr>
        <w:t>ПОЛОЖЕНИЕ</w:t>
      </w:r>
      <w:r w:rsidRPr="008A226B">
        <w:rPr>
          <w:b/>
          <w:sz w:val="28"/>
          <w:szCs w:val="28"/>
        </w:rPr>
        <w:br/>
      </w:r>
      <w:r>
        <w:rPr>
          <w:b/>
          <w:sz w:val="28"/>
          <w:szCs w:val="28"/>
        </w:rPr>
        <w:t>ОБ УЧАСТИИ В ПРОФИЛАКТИКЕ ТЕРРОРИЗМА И ЭКСТРЕМИЗМА, А ТАКЖЕ В МИНИМИЗАЦИИ И (ИЛИ) ЛИКВИДАЦИИ ПОСЛЕДСТВИЙ ПРОЯВЛЕНИЙ ТЕРРОРИЗМА</w:t>
      </w:r>
      <w:r>
        <w:rPr>
          <w:b/>
          <w:sz w:val="28"/>
          <w:szCs w:val="28"/>
        </w:rPr>
        <w:br/>
        <w:t>И ЭКСТРЕМИЗМА НА ТЕРРИТОРИИ МУНИЦИПАЛЬНОГО ОБРАЗОВАНИЯ СЕЛЬСКОГО ПОСЕЛЕНИЯ СУМОНА ЧАЗЫЛАР ТОДЖИНСКОГО КОЖУУНА РЕСПУБЛИКИ ТЫВА</w:t>
      </w:r>
    </w:p>
    <w:p w:rsidR="00A65DFB" w:rsidRDefault="00A65DFB" w:rsidP="00D26DEC">
      <w:pPr>
        <w:jc w:val="center"/>
        <w:rPr>
          <w:sz w:val="28"/>
          <w:szCs w:val="28"/>
        </w:rPr>
      </w:pPr>
    </w:p>
    <w:p w:rsidR="00A65DFB" w:rsidRDefault="00A65DFB" w:rsidP="00D26DEC">
      <w:pPr>
        <w:jc w:val="center"/>
        <w:rPr>
          <w:sz w:val="28"/>
          <w:szCs w:val="28"/>
        </w:rPr>
      </w:pPr>
    </w:p>
    <w:p w:rsidR="00A65DFB" w:rsidRDefault="00A65DFB" w:rsidP="00D26DEC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Глава 1. Общие положения</w:t>
      </w:r>
    </w:p>
    <w:p w:rsidR="00A65DFB" w:rsidRDefault="00A65DFB" w:rsidP="00D26DEC">
      <w:pPr>
        <w:keepNext/>
        <w:jc w:val="center"/>
        <w:rPr>
          <w:sz w:val="28"/>
          <w:szCs w:val="28"/>
        </w:rPr>
      </w:pP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Настоящее Положение определяет цели, задачи и полномочия органов местного самоуправления муниципального образования</w:t>
      </w:r>
      <w:r w:rsidRPr="00B117F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сумона Чазылар Тоджинского кожууна Республики Тыва (далее – муниципальное образование) при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Целями участия органов местного самоуправления муниципального образования в </w:t>
      </w:r>
      <w:r w:rsidRPr="000C4DF6">
        <w:rPr>
          <w:sz w:val="28"/>
          <w:szCs w:val="28"/>
        </w:rPr>
        <w:t>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</w:t>
      </w:r>
      <w:r>
        <w:rPr>
          <w:sz w:val="28"/>
          <w:szCs w:val="28"/>
        </w:rPr>
        <w:t xml:space="preserve"> являются: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предупреждение актов терроризма и экстремизма;</w:t>
      </w:r>
    </w:p>
    <w:p w:rsidR="00A65DFB" w:rsidRPr="00DD0AE1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о</w:t>
      </w:r>
      <w:r w:rsidRPr="00814D89">
        <w:rPr>
          <w:sz w:val="28"/>
          <w:szCs w:val="28"/>
        </w:rPr>
        <w:t xml:space="preserve">беспечение антитеррористической защищенности объектов, находящихся в муниципальной собственности </w:t>
      </w:r>
      <w:r>
        <w:rPr>
          <w:sz w:val="28"/>
          <w:szCs w:val="28"/>
        </w:rPr>
        <w:t xml:space="preserve">муниципального образования </w:t>
      </w:r>
      <w:r w:rsidRPr="00814D89">
        <w:rPr>
          <w:sz w:val="28"/>
          <w:szCs w:val="28"/>
        </w:rPr>
        <w:t>или в ведении органов местного самоуправления</w:t>
      </w:r>
      <w:r>
        <w:rPr>
          <w:sz w:val="28"/>
          <w:szCs w:val="28"/>
        </w:rPr>
        <w:t xml:space="preserve"> муниципального о</w:t>
      </w:r>
      <w:r w:rsidRPr="00DD0AE1">
        <w:rPr>
          <w:sz w:val="28"/>
          <w:szCs w:val="28"/>
        </w:rPr>
        <w:t>бразования;</w:t>
      </w:r>
    </w:p>
    <w:p w:rsidR="00A65DFB" w:rsidRPr="00DD0AE1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0AE1">
        <w:rPr>
          <w:sz w:val="28"/>
          <w:szCs w:val="28"/>
        </w:rPr>
        <w:t>) создание условий для оказания помощи и реабилитации граждан, пострадавших от террористических и (или) экстремистских актов;</w:t>
      </w:r>
    </w:p>
    <w:p w:rsidR="00A65DFB" w:rsidRPr="00DD0AE1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D0AE1">
        <w:rPr>
          <w:sz w:val="28"/>
          <w:szCs w:val="28"/>
        </w:rPr>
        <w:t>) создание условий для формирования у граждан толерантного поведения по отношению к людям других национальностей и религиозных концессий.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Для достижения целей, указанных в пункте 2 настоящего Положения, органы местного самоуправления муниципального образования решают следующие задачи: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о</w:t>
      </w:r>
      <w:r w:rsidRPr="00814D89">
        <w:rPr>
          <w:sz w:val="28"/>
          <w:szCs w:val="28"/>
        </w:rPr>
        <w:t xml:space="preserve">рганизация информирования населения </w:t>
      </w:r>
      <w:r>
        <w:rPr>
          <w:sz w:val="28"/>
          <w:szCs w:val="28"/>
        </w:rPr>
        <w:t xml:space="preserve">муниципального образования </w:t>
      </w:r>
      <w:r w:rsidRPr="00814D89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мерах </w:t>
      </w:r>
      <w:r w:rsidRPr="00814D89">
        <w:rPr>
          <w:sz w:val="28"/>
          <w:szCs w:val="28"/>
        </w:rPr>
        <w:t xml:space="preserve">предупреждения </w:t>
      </w:r>
      <w:r>
        <w:rPr>
          <w:sz w:val="28"/>
          <w:szCs w:val="28"/>
        </w:rPr>
        <w:t>актов терроризма и экстремизма;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814D89">
        <w:rPr>
          <w:sz w:val="28"/>
          <w:szCs w:val="28"/>
        </w:rPr>
        <w:t xml:space="preserve">обучение </w:t>
      </w:r>
      <w:r>
        <w:rPr>
          <w:sz w:val="28"/>
          <w:szCs w:val="28"/>
        </w:rPr>
        <w:t xml:space="preserve">муниципальных служащих, работников муниципальных учреждений и предприятий, а также </w:t>
      </w:r>
      <w:r w:rsidRPr="00814D89">
        <w:rPr>
          <w:sz w:val="28"/>
          <w:szCs w:val="28"/>
        </w:rPr>
        <w:t xml:space="preserve">населения муниципального образования порядку действий </w:t>
      </w:r>
      <w:r>
        <w:rPr>
          <w:sz w:val="28"/>
          <w:szCs w:val="28"/>
        </w:rPr>
        <w:t xml:space="preserve">в случае совершения </w:t>
      </w:r>
      <w:r w:rsidRPr="009A383B">
        <w:rPr>
          <w:sz w:val="28"/>
          <w:szCs w:val="28"/>
        </w:rPr>
        <w:t>актов терроризма и экстремизма</w:t>
      </w:r>
      <w:r>
        <w:rPr>
          <w:sz w:val="28"/>
          <w:szCs w:val="28"/>
        </w:rPr>
        <w:t>;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у</w:t>
      </w:r>
      <w:r w:rsidRPr="009A383B">
        <w:rPr>
          <w:sz w:val="28"/>
          <w:szCs w:val="28"/>
        </w:rPr>
        <w:t>частие в мероприятиях по профилактике терроризма</w:t>
      </w:r>
      <w:r>
        <w:rPr>
          <w:sz w:val="28"/>
          <w:szCs w:val="28"/>
        </w:rPr>
        <w:t xml:space="preserve"> и экстремизма</w:t>
      </w:r>
      <w:r w:rsidRPr="009A383B">
        <w:rPr>
          <w:sz w:val="28"/>
          <w:szCs w:val="28"/>
        </w:rPr>
        <w:t xml:space="preserve">, а также по минимизации и (или) </w:t>
      </w:r>
      <w:r w:rsidRPr="002C106C">
        <w:rPr>
          <w:sz w:val="28"/>
          <w:szCs w:val="28"/>
        </w:rPr>
        <w:t xml:space="preserve">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>
        <w:rPr>
          <w:sz w:val="28"/>
          <w:szCs w:val="28"/>
        </w:rPr>
        <w:t>Республики Тыва</w:t>
      </w:r>
      <w:r w:rsidRPr="002C106C">
        <w:rPr>
          <w:sz w:val="28"/>
          <w:szCs w:val="28"/>
        </w:rPr>
        <w:t>;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>4) поддержание в готовности аварийно-спасательных служб и аварийно-спасательных формирований</w:t>
      </w:r>
      <w:r>
        <w:rPr>
          <w:sz w:val="28"/>
          <w:szCs w:val="28"/>
        </w:rPr>
        <w:t xml:space="preserve"> в муниципальном образовании</w:t>
      </w:r>
      <w:r w:rsidRPr="002C106C">
        <w:rPr>
          <w:sz w:val="28"/>
          <w:szCs w:val="28"/>
        </w:rPr>
        <w:t>.</w:t>
      </w: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Глава 2. Деятельность органов местного самоуправления и иных</w:t>
      </w:r>
    </w:p>
    <w:p w:rsidR="00A65DFB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органов муниципального образования, уп</w:t>
      </w:r>
      <w:r w:rsidRPr="00731F3B">
        <w:rPr>
          <w:sz w:val="28"/>
          <w:szCs w:val="28"/>
        </w:rPr>
        <w:t>олномоченны</w:t>
      </w:r>
      <w:r>
        <w:rPr>
          <w:sz w:val="28"/>
          <w:szCs w:val="28"/>
        </w:rPr>
        <w:t>х в сфере</w:t>
      </w:r>
      <w:r>
        <w:rPr>
          <w:sz w:val="28"/>
          <w:szCs w:val="28"/>
        </w:rPr>
        <w:br/>
      </w:r>
      <w:r w:rsidRPr="00731F3B">
        <w:rPr>
          <w:sz w:val="28"/>
          <w:szCs w:val="28"/>
        </w:rPr>
        <w:t>профилактик</w:t>
      </w:r>
      <w:r>
        <w:rPr>
          <w:sz w:val="28"/>
          <w:szCs w:val="28"/>
        </w:rPr>
        <w:t>и</w:t>
      </w:r>
      <w:r w:rsidRPr="00731F3B">
        <w:rPr>
          <w:sz w:val="28"/>
          <w:szCs w:val="28"/>
        </w:rPr>
        <w:t xml:space="preserve"> терроризма</w:t>
      </w:r>
      <w:r>
        <w:rPr>
          <w:sz w:val="28"/>
          <w:szCs w:val="28"/>
        </w:rPr>
        <w:t xml:space="preserve"> </w:t>
      </w:r>
      <w:r w:rsidRPr="00731F3B">
        <w:rPr>
          <w:sz w:val="28"/>
          <w:szCs w:val="28"/>
        </w:rPr>
        <w:t>и экстремизма, минимизац</w:t>
      </w:r>
      <w:r>
        <w:rPr>
          <w:sz w:val="28"/>
          <w:szCs w:val="28"/>
        </w:rPr>
        <w:t>ии и (или)</w:t>
      </w:r>
    </w:p>
    <w:p w:rsidR="00A65DFB" w:rsidRPr="00731F3B" w:rsidRDefault="00A65DFB" w:rsidP="00D26DEC">
      <w:pPr>
        <w:keepNext/>
        <w:jc w:val="center"/>
        <w:rPr>
          <w:sz w:val="28"/>
          <w:szCs w:val="28"/>
        </w:rPr>
      </w:pPr>
      <w:r w:rsidRPr="00731F3B">
        <w:rPr>
          <w:sz w:val="28"/>
          <w:szCs w:val="28"/>
        </w:rPr>
        <w:t>ликвидации</w:t>
      </w:r>
      <w:r>
        <w:rPr>
          <w:sz w:val="28"/>
          <w:szCs w:val="28"/>
        </w:rPr>
        <w:t xml:space="preserve"> </w:t>
      </w:r>
      <w:r w:rsidRPr="00731F3B">
        <w:rPr>
          <w:sz w:val="28"/>
          <w:szCs w:val="28"/>
        </w:rPr>
        <w:t>по</w:t>
      </w:r>
      <w:r>
        <w:rPr>
          <w:sz w:val="28"/>
          <w:szCs w:val="28"/>
        </w:rPr>
        <w:t xml:space="preserve">следствий проявлений терроризма </w:t>
      </w:r>
      <w:r w:rsidRPr="00731F3B">
        <w:rPr>
          <w:sz w:val="28"/>
          <w:szCs w:val="28"/>
        </w:rPr>
        <w:t>и экстремизма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>а также муниципальных учреждений и предприятий</w:t>
      </w:r>
    </w:p>
    <w:p w:rsidR="00A65DFB" w:rsidRPr="00731F3B" w:rsidRDefault="00A65DFB" w:rsidP="00D26DEC">
      <w:pPr>
        <w:keepNext/>
        <w:jc w:val="center"/>
        <w:rPr>
          <w:sz w:val="28"/>
          <w:szCs w:val="28"/>
        </w:rPr>
      </w:pPr>
    </w:p>
    <w:p w:rsidR="00A65DFB" w:rsidRPr="00731F3B" w:rsidRDefault="00A65DFB" w:rsidP="00D26DEC">
      <w:pPr>
        <w:ind w:firstLine="709"/>
        <w:jc w:val="both"/>
        <w:rPr>
          <w:sz w:val="28"/>
          <w:szCs w:val="28"/>
        </w:rPr>
      </w:pPr>
      <w:r w:rsidRPr="00731F3B">
        <w:rPr>
          <w:sz w:val="28"/>
          <w:szCs w:val="28"/>
        </w:rPr>
        <w:t>4. Координирующими органами по вопросам участия органов местного самоуправления муниципального образования в профилактике терроризма и экстремизма, а также в минимизации и (или) ликвидации последствий их проявлений являются:</w:t>
      </w:r>
    </w:p>
    <w:p w:rsidR="00A65DFB" w:rsidRPr="00731F3B" w:rsidRDefault="00A65DFB" w:rsidP="00D26DEC">
      <w:pPr>
        <w:ind w:firstLine="709"/>
        <w:jc w:val="both"/>
        <w:rPr>
          <w:sz w:val="28"/>
          <w:szCs w:val="28"/>
        </w:rPr>
      </w:pPr>
      <w:r w:rsidRPr="00731F3B">
        <w:rPr>
          <w:sz w:val="28"/>
          <w:szCs w:val="28"/>
        </w:rPr>
        <w:t xml:space="preserve">1) по участию в профилактике терроризма, а также в минимизации и (или) ликвидации последствий проявлений терроризма </w:t>
      </w:r>
      <w:r>
        <w:rPr>
          <w:sz w:val="28"/>
          <w:szCs w:val="28"/>
        </w:rPr>
        <w:t xml:space="preserve">– </w:t>
      </w:r>
      <w:r w:rsidRPr="00731F3B">
        <w:rPr>
          <w:sz w:val="28"/>
          <w:szCs w:val="28"/>
        </w:rPr>
        <w:t>антитеррористическая комиссия муниципального образования;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731F3B">
        <w:rPr>
          <w:sz w:val="28"/>
          <w:szCs w:val="28"/>
        </w:rPr>
        <w:t xml:space="preserve">2) по участию в профилактике экстремизма </w:t>
      </w:r>
      <w:r>
        <w:rPr>
          <w:sz w:val="28"/>
          <w:szCs w:val="28"/>
        </w:rPr>
        <w:t xml:space="preserve">– </w:t>
      </w:r>
      <w:r w:rsidRPr="00731F3B">
        <w:rPr>
          <w:sz w:val="28"/>
          <w:szCs w:val="28"/>
        </w:rPr>
        <w:t>межведомственная рабочая группа по вопросам противодействия экстремизму и его профилактики</w:t>
      </w:r>
      <w:r>
        <w:rPr>
          <w:sz w:val="28"/>
          <w:szCs w:val="28"/>
        </w:rPr>
        <w:t xml:space="preserve"> в муниципальном образовании</w:t>
      </w:r>
      <w:r w:rsidRPr="00731F3B">
        <w:rPr>
          <w:sz w:val="28"/>
          <w:szCs w:val="28"/>
        </w:rPr>
        <w:t>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Pr="00777129">
        <w:rPr>
          <w:sz w:val="28"/>
          <w:szCs w:val="28"/>
        </w:rPr>
        <w:t>редставительн</w:t>
      </w:r>
      <w:r>
        <w:rPr>
          <w:sz w:val="28"/>
          <w:szCs w:val="28"/>
        </w:rPr>
        <w:t>ый</w:t>
      </w:r>
      <w:r w:rsidRPr="00777129">
        <w:rPr>
          <w:sz w:val="28"/>
          <w:szCs w:val="28"/>
        </w:rPr>
        <w:t xml:space="preserve"> орган муниципального образования </w:t>
      </w:r>
      <w:r>
        <w:rPr>
          <w:bCs/>
          <w:sz w:val="28"/>
          <w:szCs w:val="28"/>
        </w:rPr>
        <w:t>Сход граждан сельского поселения сумона Чазылар Тоджинского кожууна Республики Тыва</w:t>
      </w:r>
      <w:r>
        <w:rPr>
          <w:sz w:val="28"/>
          <w:szCs w:val="28"/>
        </w:rPr>
        <w:t>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осуществляет правовое регулирование участия органов местного самоуправления муниципального образования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образования, если иное не предусмотрено законодательством Российской Федерации или настоящим Положением;</w:t>
      </w:r>
    </w:p>
    <w:p w:rsidR="00A65DFB" w:rsidRDefault="00A65DFB" w:rsidP="007C6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заслушивает отчеты главы-председателя</w:t>
      </w:r>
      <w:r w:rsidRPr="007C6D0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Схода граждан сельского поселения сумона Чазылар Тоджинского кожууна Республики Тыва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вопросам профилактики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образования;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>осу</w:t>
      </w:r>
      <w:r w:rsidRPr="002C106C">
        <w:rPr>
          <w:sz w:val="28"/>
          <w:szCs w:val="28"/>
        </w:rPr>
        <w:t>ществляет иные полномочия по участию в профилактике терроризма и экстремизма, а также в минимизации и (или) ликвидации последствий проявлений терроризма и экстремизма, предусмотренные законодательством Российской Федерации.</w:t>
      </w:r>
    </w:p>
    <w:p w:rsidR="00A65DFB" w:rsidRDefault="00A65DFB" w:rsidP="007C6D07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 xml:space="preserve">6.  </w:t>
      </w:r>
      <w:r>
        <w:rPr>
          <w:sz w:val="28"/>
          <w:szCs w:val="28"/>
        </w:rPr>
        <w:t>Глава-председатель</w:t>
      </w:r>
      <w:r w:rsidRPr="007C6D0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Схода граждан сельского поселения сумона Чазылар Тоджинского кожууна Республики Тыва</w:t>
      </w:r>
      <w:r>
        <w:rPr>
          <w:sz w:val="28"/>
          <w:szCs w:val="28"/>
        </w:rPr>
        <w:t xml:space="preserve"> </w:t>
      </w:r>
      <w:r w:rsidRPr="002C106C">
        <w:rPr>
          <w:sz w:val="28"/>
          <w:szCs w:val="28"/>
        </w:rPr>
        <w:t>в пределах своей компетенци</w:t>
      </w:r>
      <w:r>
        <w:rPr>
          <w:sz w:val="28"/>
          <w:szCs w:val="28"/>
        </w:rPr>
        <w:t>и: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D1EDD">
        <w:rPr>
          <w:sz w:val="28"/>
          <w:szCs w:val="28"/>
        </w:rPr>
        <w:t>является председателем антитеррористической комиссии муниципального образования</w:t>
      </w:r>
      <w:r>
        <w:rPr>
          <w:sz w:val="28"/>
          <w:szCs w:val="28"/>
        </w:rPr>
        <w:t xml:space="preserve">, председателем </w:t>
      </w:r>
      <w:r w:rsidRPr="001D1EDD">
        <w:rPr>
          <w:sz w:val="28"/>
          <w:szCs w:val="28"/>
        </w:rPr>
        <w:t>межведомственной рабочей группы по вопросам противодействия экстремизму и его профилактики</w:t>
      </w:r>
      <w:r>
        <w:rPr>
          <w:sz w:val="28"/>
          <w:szCs w:val="28"/>
        </w:rPr>
        <w:t xml:space="preserve"> в муниципальном образовании;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издает </w:t>
      </w:r>
      <w:r w:rsidRPr="001D1EDD">
        <w:rPr>
          <w:sz w:val="28"/>
          <w:szCs w:val="28"/>
        </w:rPr>
        <w:t xml:space="preserve">правовые акты, в том числе утверждающие </w:t>
      </w:r>
      <w:r>
        <w:rPr>
          <w:sz w:val="28"/>
          <w:szCs w:val="28"/>
        </w:rPr>
        <w:t xml:space="preserve">планы мероприятий, направленных на профилактику </w:t>
      </w:r>
      <w:r w:rsidRPr="0097621B">
        <w:rPr>
          <w:sz w:val="28"/>
          <w:szCs w:val="28"/>
        </w:rPr>
        <w:t xml:space="preserve">терроризма и </w:t>
      </w:r>
      <w:r>
        <w:rPr>
          <w:sz w:val="28"/>
          <w:szCs w:val="28"/>
        </w:rPr>
        <w:t>экстремизма, а также на минимизацию и (или) ликвидацию</w:t>
      </w:r>
      <w:r w:rsidRPr="0097621B">
        <w:rPr>
          <w:sz w:val="28"/>
          <w:szCs w:val="28"/>
        </w:rPr>
        <w:t xml:space="preserve"> последствий проявлений терроризма и экстремизма на территории муниципального образования</w:t>
      </w:r>
      <w:r>
        <w:rPr>
          <w:sz w:val="28"/>
          <w:szCs w:val="28"/>
        </w:rPr>
        <w:t xml:space="preserve"> (далее – план мероприятий);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>обеспечивает реализацию на территории муниципального образования планов мероприятий, выполняемых при установлении уровней террористической опасности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B798D">
        <w:rPr>
          <w:sz w:val="28"/>
          <w:szCs w:val="28"/>
        </w:rPr>
        <w:t xml:space="preserve">привлекает в случае необходимости должностных лиц и специалистов различных отраслей деятельности для экспертной и консультационной работы по профилактике терроризма и экстремизма, а также </w:t>
      </w:r>
      <w:r>
        <w:rPr>
          <w:sz w:val="28"/>
          <w:szCs w:val="28"/>
        </w:rPr>
        <w:t xml:space="preserve">по </w:t>
      </w:r>
      <w:r w:rsidRPr="00EB798D">
        <w:rPr>
          <w:sz w:val="28"/>
          <w:szCs w:val="28"/>
        </w:rPr>
        <w:t>минимизации и (или) ликвидации последствий проявлений терроризма и экстремизма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EB798D">
        <w:rPr>
          <w:sz w:val="28"/>
          <w:szCs w:val="28"/>
        </w:rPr>
        <w:t>контролирует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>
        <w:rPr>
          <w:sz w:val="28"/>
          <w:szCs w:val="28"/>
        </w:rPr>
        <w:t xml:space="preserve"> муниципального образования;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EB798D">
        <w:rPr>
          <w:sz w:val="28"/>
          <w:szCs w:val="28"/>
        </w:rPr>
        <w:t>обеспечивает реализацию предложений по совершенствованию антитеррористической защищенности мест массового пребывания, объектов, находящихся в муниципальной собственности или в ведении органов местного самоуправл</w:t>
      </w:r>
      <w:r>
        <w:rPr>
          <w:sz w:val="28"/>
          <w:szCs w:val="28"/>
        </w:rPr>
        <w:t>ения муниципального образования</w:t>
      </w:r>
      <w:r w:rsidRPr="00EB798D">
        <w:rPr>
          <w:sz w:val="28"/>
          <w:szCs w:val="28"/>
        </w:rPr>
        <w:t>, внесенных уполномоченными территориальными органами федеральных органов исполнительной власти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B798D">
        <w:rPr>
          <w:sz w:val="28"/>
          <w:szCs w:val="28"/>
        </w:rPr>
        <w:t>осуществляет иные полномоч</w:t>
      </w:r>
      <w:r>
        <w:rPr>
          <w:sz w:val="28"/>
          <w:szCs w:val="28"/>
        </w:rPr>
        <w:t xml:space="preserve">ия </w:t>
      </w:r>
      <w:r w:rsidRPr="00EB798D">
        <w:rPr>
          <w:sz w:val="28"/>
          <w:szCs w:val="28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</w:t>
      </w:r>
      <w:r>
        <w:rPr>
          <w:sz w:val="28"/>
          <w:szCs w:val="28"/>
        </w:rPr>
        <w:t>, предусмотренные законодательством Российской Федерации.</w:t>
      </w:r>
    </w:p>
    <w:p w:rsidR="00A65DFB" w:rsidRDefault="00A65DFB" w:rsidP="00D26DE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7. Местная администрация муниципального образования сельского поселения сумона Чазылар Тоджинского кожууна Республики Тыва в пределах своей компетенции</w:t>
      </w:r>
      <w:r w:rsidRPr="00647519">
        <w:rPr>
          <w:sz w:val="28"/>
          <w:szCs w:val="28"/>
        </w:rPr>
        <w:t>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EB798D">
        <w:rPr>
          <w:sz w:val="28"/>
          <w:szCs w:val="28"/>
        </w:rPr>
        <w:t xml:space="preserve">1) обеспечивает подготовку и проведение заседаний антитеррористической комиссии муниципального образования и межведомственной рабочей группы по вопросам противодействия экстремизму и его профилактики в </w:t>
      </w:r>
      <w:r>
        <w:rPr>
          <w:sz w:val="28"/>
          <w:szCs w:val="28"/>
        </w:rPr>
        <w:t>муниципальном образовании;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B798D">
        <w:rPr>
          <w:sz w:val="28"/>
          <w:szCs w:val="28"/>
        </w:rPr>
        <w:t xml:space="preserve">организует выполнение протокольных поручений </w:t>
      </w:r>
      <w:r>
        <w:rPr>
          <w:sz w:val="28"/>
          <w:szCs w:val="28"/>
        </w:rPr>
        <w:t>антитеррористической комиссии в Республике Тыва</w:t>
      </w:r>
      <w:r w:rsidRPr="00EB798D">
        <w:rPr>
          <w:sz w:val="28"/>
          <w:szCs w:val="28"/>
        </w:rPr>
        <w:t>, антитеррористической коми</w:t>
      </w:r>
      <w:r>
        <w:rPr>
          <w:sz w:val="28"/>
          <w:szCs w:val="28"/>
        </w:rPr>
        <w:t>ссии муниципального образования</w:t>
      </w:r>
      <w:r w:rsidRPr="00EB798D">
        <w:rPr>
          <w:sz w:val="28"/>
          <w:szCs w:val="28"/>
        </w:rPr>
        <w:t>, межведомственной рабочей группы по вопросам противодействия э</w:t>
      </w:r>
      <w:r>
        <w:rPr>
          <w:sz w:val="28"/>
          <w:szCs w:val="28"/>
        </w:rPr>
        <w:t>кстремизму и его профилактики в муниципальном образовании;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 xml:space="preserve">участвует по решению председателя антитеррористической комиссии муниципального образования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>
        <w:rPr>
          <w:sz w:val="28"/>
          <w:szCs w:val="28"/>
        </w:rPr>
        <w:t>Республики Тыва 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647519">
        <w:rPr>
          <w:sz w:val="28"/>
          <w:szCs w:val="28"/>
        </w:rPr>
        <w:t>участвует в организации информирования населения через средства массовой информации об угрозах террористического и экстремистского характера, а также о принятых в связи с этим мерах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647519">
        <w:rPr>
          <w:sz w:val="28"/>
          <w:szCs w:val="28"/>
        </w:rPr>
        <w:t>участвует в проводимых на территории м</w:t>
      </w:r>
      <w:r>
        <w:rPr>
          <w:sz w:val="28"/>
          <w:szCs w:val="28"/>
        </w:rPr>
        <w:t xml:space="preserve">униципального образования </w:t>
      </w:r>
      <w:r w:rsidRPr="00647519">
        <w:rPr>
          <w:sz w:val="28"/>
          <w:szCs w:val="28"/>
        </w:rPr>
        <w:t>информационно-пропагандистских мероприятиях по разъяснению сущности терроризма и его общественной опасности, а также по формированию у граждан неприятия идеологии терроризма</w:t>
      </w:r>
      <w:r>
        <w:rPr>
          <w:sz w:val="28"/>
          <w:szCs w:val="28"/>
        </w:rPr>
        <w:t xml:space="preserve"> (</w:t>
      </w:r>
      <w:r w:rsidRPr="00647519">
        <w:rPr>
          <w:sz w:val="28"/>
          <w:szCs w:val="28"/>
        </w:rPr>
        <w:t xml:space="preserve">в том числе путем </w:t>
      </w:r>
      <w:r w:rsidRPr="00AF79AD">
        <w:rPr>
          <w:sz w:val="28"/>
          <w:szCs w:val="28"/>
        </w:rPr>
        <w:t>разработк</w:t>
      </w:r>
      <w:r>
        <w:rPr>
          <w:sz w:val="28"/>
          <w:szCs w:val="28"/>
        </w:rPr>
        <w:t xml:space="preserve">и </w:t>
      </w:r>
      <w:r w:rsidRPr="00AF79AD">
        <w:rPr>
          <w:sz w:val="28"/>
          <w:szCs w:val="28"/>
        </w:rPr>
        <w:t>и распространени</w:t>
      </w:r>
      <w:r>
        <w:rPr>
          <w:sz w:val="28"/>
          <w:szCs w:val="28"/>
        </w:rPr>
        <w:t>я</w:t>
      </w:r>
      <w:r w:rsidRPr="00AF79AD">
        <w:rPr>
          <w:sz w:val="28"/>
          <w:szCs w:val="28"/>
        </w:rPr>
        <w:t xml:space="preserve"> учебно-методических пособий, памяток, листовок, размещени</w:t>
      </w:r>
      <w:r>
        <w:rPr>
          <w:sz w:val="28"/>
          <w:szCs w:val="28"/>
        </w:rPr>
        <w:t>я</w:t>
      </w:r>
      <w:r w:rsidRPr="00AF79AD">
        <w:rPr>
          <w:sz w:val="28"/>
          <w:szCs w:val="28"/>
        </w:rPr>
        <w:t xml:space="preserve"> актуальной тематической информации в средствах массовой информации, в том числе на официальном сайте органов местного самоуправл</w:t>
      </w:r>
      <w:r>
        <w:rPr>
          <w:sz w:val="28"/>
          <w:szCs w:val="28"/>
        </w:rPr>
        <w:t>ения муниципального образования, в соответствии с планами мероприятий);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647519">
        <w:rPr>
          <w:sz w:val="28"/>
          <w:szCs w:val="28"/>
        </w:rPr>
        <w:t>осуществляет постоянный сбор информации о действующих на территории муниципального образования национально-культурных, религиозных и иных общественных объединениях граждан, неформальных объединениях молодежи</w:t>
      </w:r>
      <w:r>
        <w:rPr>
          <w:sz w:val="28"/>
          <w:szCs w:val="28"/>
        </w:rPr>
        <w:t xml:space="preserve"> в соответствии с законодательством Российской Федерации;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647519">
        <w:rPr>
          <w:sz w:val="28"/>
          <w:szCs w:val="28"/>
        </w:rPr>
        <w:t>организует осуществление подготовки и содержания в готовности необходимых сил и средств для защиты населения и территории от чрезвычайных ситуаций, в том числе террористического характера, обучения населения порядку действий при возникновении террористических угроз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647519">
        <w:rPr>
          <w:sz w:val="28"/>
          <w:szCs w:val="28"/>
        </w:rPr>
        <w:t>осуществляет контроль и организацию создания резервов финансовых и материальных ресурсов для ликвидации чрезвычайных ситуаций, в том числе террористического характера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647519">
        <w:rPr>
          <w:sz w:val="28"/>
          <w:szCs w:val="28"/>
        </w:rPr>
        <w:t>участвует в планировании и проведении мероприятий по отселению граждан из района проведения контр</w:t>
      </w:r>
      <w:r>
        <w:rPr>
          <w:sz w:val="28"/>
          <w:szCs w:val="28"/>
        </w:rPr>
        <w:t xml:space="preserve"> </w:t>
      </w:r>
      <w:r w:rsidRPr="00647519">
        <w:rPr>
          <w:sz w:val="28"/>
          <w:szCs w:val="28"/>
        </w:rPr>
        <w:t>террористической операции в пункты временного размещения</w:t>
      </w:r>
      <w:r>
        <w:rPr>
          <w:sz w:val="28"/>
          <w:szCs w:val="28"/>
        </w:rPr>
        <w:t>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EB798D">
        <w:rPr>
          <w:sz w:val="28"/>
          <w:szCs w:val="28"/>
        </w:rPr>
        <w:t>осуществляет иные полномоч</w:t>
      </w:r>
      <w:r>
        <w:rPr>
          <w:sz w:val="28"/>
          <w:szCs w:val="28"/>
        </w:rPr>
        <w:t xml:space="preserve">ия </w:t>
      </w:r>
      <w:r w:rsidRPr="00EB798D">
        <w:rPr>
          <w:sz w:val="28"/>
          <w:szCs w:val="28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</w:t>
      </w:r>
      <w:r>
        <w:rPr>
          <w:sz w:val="28"/>
          <w:szCs w:val="28"/>
        </w:rPr>
        <w:t>, предусмотренные законодательством Российской Федерации.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647519">
        <w:rPr>
          <w:sz w:val="28"/>
          <w:szCs w:val="28"/>
        </w:rPr>
        <w:t>Муниципальные учреждения, муниципальные предприятия на территории муниципального образования, их руководители</w:t>
      </w:r>
      <w:r>
        <w:rPr>
          <w:sz w:val="28"/>
          <w:szCs w:val="28"/>
        </w:rPr>
        <w:t xml:space="preserve"> </w:t>
      </w:r>
      <w:r w:rsidRPr="00647519">
        <w:rPr>
          <w:sz w:val="28"/>
          <w:szCs w:val="28"/>
        </w:rPr>
        <w:t>в пределах своей компетенции: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1) обеспечивают антитеррористическую защищенность подчиненных объектов, при необходимости назначают работников, ответственных за деятельность по профилактике терроризма и экстремизма, а также минимизации и (или) ликвидации последствий их проявлений;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2) исполняют мероприятия по противодействию терроризму и экстремизму, включенные в соответствующие муниципальные программы и (или) планы мероприятий;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3) принимают меры по исполнению протокольных поручений антитеррористической комиссии муниципального образования, межведомственной рабочей группы по вопросам противодействия экстремизму и его профилактики в муниципальном образовании;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4) организуют обучение (инструктажи) подчиненных работников мерам по профилактике терроризма и экстремизма, а также минимизации и (или) ликвидации последствий проявлений терроризма и экстремизма;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5) принимают участие в антитеррористических учениях (тренировках);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 xml:space="preserve">6) принимают меры к обеспечению безопасности </w:t>
      </w:r>
      <w:r>
        <w:rPr>
          <w:sz w:val="28"/>
          <w:szCs w:val="28"/>
        </w:rPr>
        <w:t xml:space="preserve">граждан </w:t>
      </w:r>
      <w:r w:rsidRPr="00647519">
        <w:rPr>
          <w:sz w:val="28"/>
          <w:szCs w:val="28"/>
        </w:rPr>
        <w:t>при организации массовых мероприятий;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 xml:space="preserve">7) </w:t>
      </w:r>
      <w:r>
        <w:rPr>
          <w:sz w:val="28"/>
          <w:szCs w:val="28"/>
        </w:rPr>
        <w:t>прин</w:t>
      </w:r>
      <w:r w:rsidRPr="002C106C">
        <w:rPr>
          <w:sz w:val="28"/>
          <w:szCs w:val="28"/>
        </w:rPr>
        <w:t>имают иное участие в профилактике терроризма и экстремизма, а также в минимизации и (или) ликвидации последствий проявлений терроризма и экстремизма, предусмотренное законодательством Российской Федерации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Глава 3. Планирование мероприятий, направленных</w:t>
      </w: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на профилактику терроризма и экстремизма, а также</w:t>
      </w: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минимизацию и (или) ликвидацию последствий</w:t>
      </w: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проявлений терроризма и экстремизма</w:t>
      </w:r>
    </w:p>
    <w:p w:rsidR="00A65DFB" w:rsidRPr="002C106C" w:rsidRDefault="00A65DFB" w:rsidP="00D26DEC">
      <w:pPr>
        <w:keepNext/>
        <w:jc w:val="center"/>
        <w:rPr>
          <w:sz w:val="28"/>
          <w:szCs w:val="28"/>
        </w:rPr>
      </w:pP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>9. Задачи, указанные в пункт</w:t>
      </w:r>
      <w:r>
        <w:rPr>
          <w:sz w:val="28"/>
          <w:szCs w:val="28"/>
        </w:rPr>
        <w:t>е</w:t>
      </w:r>
      <w:r w:rsidRPr="002C106C">
        <w:rPr>
          <w:sz w:val="28"/>
          <w:szCs w:val="28"/>
        </w:rPr>
        <w:t xml:space="preserve"> 3 настоящего Положения, реализуются в рамках проведения мероприятий, предусмотренных планом мероприятий.</w:t>
      </w:r>
    </w:p>
    <w:p w:rsidR="00A65DFB" w:rsidRPr="002C106C" w:rsidRDefault="00A65DFB" w:rsidP="00D26DEC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>10. План мероприятий разрабатывается сроком на один календарный год (далее – плановый период).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 xml:space="preserve">11. Проект плана мероприятий разрабатывается местной администрацией муниципального образования </w:t>
      </w:r>
      <w:r>
        <w:rPr>
          <w:sz w:val="28"/>
          <w:szCs w:val="28"/>
        </w:rPr>
        <w:t>сельского поселения сумона Чазылар Тоджинского кожууна Республики Тыва</w:t>
      </w:r>
      <w:r w:rsidRPr="00632480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 с учетом протокольных поручений антитеррористической комиссии в Республике Тыва, </w:t>
      </w:r>
      <w:r w:rsidRPr="00AF79AD">
        <w:rPr>
          <w:sz w:val="28"/>
          <w:szCs w:val="28"/>
        </w:rPr>
        <w:t xml:space="preserve">предложений </w:t>
      </w:r>
      <w:r w:rsidRPr="001D1EDD">
        <w:rPr>
          <w:sz w:val="28"/>
          <w:szCs w:val="28"/>
        </w:rPr>
        <w:t>антитеррористической комисси</w:t>
      </w:r>
      <w:r>
        <w:rPr>
          <w:sz w:val="28"/>
          <w:szCs w:val="28"/>
        </w:rPr>
        <w:t xml:space="preserve">и </w:t>
      </w:r>
      <w:r w:rsidRPr="001D1EDD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, </w:t>
      </w:r>
      <w:r w:rsidRPr="001D1EDD">
        <w:rPr>
          <w:sz w:val="28"/>
          <w:szCs w:val="28"/>
        </w:rPr>
        <w:t>межведомственной рабочей группы по вопросам противодействия экстремизму и его профилактики</w:t>
      </w:r>
      <w:r>
        <w:rPr>
          <w:sz w:val="28"/>
          <w:szCs w:val="28"/>
        </w:rPr>
        <w:t xml:space="preserve"> в муниципальном образовании, представленных не позднее 1 ноября года, предшествующего плановому периоду.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Проект плана мероприятий направляется главе муниципального образования на утверждение не позднее 30ноября года, предшествующего плановому периоду.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Глава муниципального образования в течение 15 календарных дней со дня получения рассматривает проект план мероприятий, при необходимости организует его доработку.</w:t>
      </w:r>
    </w:p>
    <w:p w:rsidR="00A65DFB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Глава-председатель муниципального образования утверждает план мероприятий не позднее 15 декабря года, предшествующего плановому периоду.</w:t>
      </w:r>
    </w:p>
    <w:p w:rsidR="00A65DFB" w:rsidRPr="006A3B55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 Копия плана мероприятий, а также копии вносимых в него изменений направляются главой муниципального образования в Хурал представителей в течение трех рабочих дней со дня его (их) утверждения.</w:t>
      </w:r>
    </w:p>
    <w:p w:rsidR="00A65DFB" w:rsidRPr="00AC619C" w:rsidRDefault="00A65DFB" w:rsidP="00D26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Pr="00CF059F">
        <w:rPr>
          <w:sz w:val="28"/>
          <w:szCs w:val="28"/>
        </w:rPr>
        <w:t>Глава</w:t>
      </w:r>
      <w:r>
        <w:rPr>
          <w:sz w:val="28"/>
          <w:szCs w:val="28"/>
        </w:rPr>
        <w:t>-председатель</w:t>
      </w:r>
      <w:r w:rsidRPr="00CF059F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отчитывается о выполнении плана мероприятий на  заседании </w:t>
      </w:r>
      <w:r>
        <w:rPr>
          <w:bCs/>
          <w:sz w:val="28"/>
          <w:szCs w:val="28"/>
        </w:rPr>
        <w:t>Схода граждан сельского поселения сумона Чазылар Тоджинского кожууна Республики Тыва</w:t>
      </w:r>
      <w:r>
        <w:rPr>
          <w:sz w:val="28"/>
          <w:szCs w:val="28"/>
        </w:rPr>
        <w:t xml:space="preserve"> в рамках предусмотренного пунктом 11</w:t>
      </w:r>
      <w:r w:rsidRPr="00AC226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части 10 статьи 35 Федерального закона от 6 октября 2003 года № 131-ФЗ «</w:t>
      </w:r>
      <w:r w:rsidRPr="006A3B55">
        <w:rPr>
          <w:sz w:val="28"/>
          <w:szCs w:val="28"/>
        </w:rPr>
        <w:t xml:space="preserve">Об </w:t>
      </w:r>
      <w:r w:rsidRPr="00AC619C">
        <w:rPr>
          <w:sz w:val="28"/>
          <w:szCs w:val="28"/>
        </w:rPr>
        <w:t>общих принципах организации местного самоуправления в Российской Федерации» ежегодного отчета главы муниципального образования, главы местной администрации о результатах их деятельности, деятельности местной администрации и иных подведомственных главе муниципального образования органов местного самоуправления.</w:t>
      </w:r>
    </w:p>
    <w:p w:rsidR="00A65DFB" w:rsidRPr="00D14EBC" w:rsidRDefault="00A65DFB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A65DFB" w:rsidRDefault="00A65DFB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65DFB" w:rsidRDefault="00A65DFB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65DFB" w:rsidRDefault="00A65DFB"/>
    <w:sectPr w:rsidR="00A65DFB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76D9D"/>
    <w:rsid w:val="00077EEF"/>
    <w:rsid w:val="000843A6"/>
    <w:rsid w:val="0008499E"/>
    <w:rsid w:val="000C4DF6"/>
    <w:rsid w:val="000E375D"/>
    <w:rsid w:val="00114B4A"/>
    <w:rsid w:val="001C4557"/>
    <w:rsid w:val="001D1EDD"/>
    <w:rsid w:val="0027714E"/>
    <w:rsid w:val="00286B2B"/>
    <w:rsid w:val="002C106C"/>
    <w:rsid w:val="002C5A79"/>
    <w:rsid w:val="00353BBE"/>
    <w:rsid w:val="0038575C"/>
    <w:rsid w:val="003C6180"/>
    <w:rsid w:val="00401208"/>
    <w:rsid w:val="004031F7"/>
    <w:rsid w:val="0044270D"/>
    <w:rsid w:val="005222DD"/>
    <w:rsid w:val="005735D5"/>
    <w:rsid w:val="006103AD"/>
    <w:rsid w:val="00632480"/>
    <w:rsid w:val="00647519"/>
    <w:rsid w:val="006506E9"/>
    <w:rsid w:val="00687C78"/>
    <w:rsid w:val="006A2491"/>
    <w:rsid w:val="006A3B55"/>
    <w:rsid w:val="006C03D7"/>
    <w:rsid w:val="006D5E95"/>
    <w:rsid w:val="0071545B"/>
    <w:rsid w:val="00731F3B"/>
    <w:rsid w:val="007514D0"/>
    <w:rsid w:val="00755E24"/>
    <w:rsid w:val="00757D12"/>
    <w:rsid w:val="00777129"/>
    <w:rsid w:val="007941BF"/>
    <w:rsid w:val="007A02A9"/>
    <w:rsid w:val="007A627D"/>
    <w:rsid w:val="007C62D3"/>
    <w:rsid w:val="007C6D07"/>
    <w:rsid w:val="00810C33"/>
    <w:rsid w:val="00814D89"/>
    <w:rsid w:val="00815F1D"/>
    <w:rsid w:val="008A226B"/>
    <w:rsid w:val="008A7B16"/>
    <w:rsid w:val="008D764D"/>
    <w:rsid w:val="00906923"/>
    <w:rsid w:val="00911A1E"/>
    <w:rsid w:val="00940869"/>
    <w:rsid w:val="0097621B"/>
    <w:rsid w:val="009A23AC"/>
    <w:rsid w:val="009A383B"/>
    <w:rsid w:val="009B3CCD"/>
    <w:rsid w:val="009D4EA9"/>
    <w:rsid w:val="00A57FF2"/>
    <w:rsid w:val="00A65DFB"/>
    <w:rsid w:val="00A95645"/>
    <w:rsid w:val="00AC226F"/>
    <w:rsid w:val="00AC619C"/>
    <w:rsid w:val="00AF79AD"/>
    <w:rsid w:val="00B117FE"/>
    <w:rsid w:val="00BC3E07"/>
    <w:rsid w:val="00C32585"/>
    <w:rsid w:val="00C961EC"/>
    <w:rsid w:val="00CF059F"/>
    <w:rsid w:val="00D14EBC"/>
    <w:rsid w:val="00D1738B"/>
    <w:rsid w:val="00D26DEC"/>
    <w:rsid w:val="00D76A7A"/>
    <w:rsid w:val="00D9136D"/>
    <w:rsid w:val="00DD0AE1"/>
    <w:rsid w:val="00DD3E16"/>
    <w:rsid w:val="00DF6A54"/>
    <w:rsid w:val="00E438B8"/>
    <w:rsid w:val="00E730CE"/>
    <w:rsid w:val="00EA260B"/>
    <w:rsid w:val="00EB798D"/>
    <w:rsid w:val="00F029E1"/>
    <w:rsid w:val="00F47E3F"/>
    <w:rsid w:val="00F633BF"/>
    <w:rsid w:val="00FF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7</Pages>
  <Words>2121</Words>
  <Characters>12094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2024-01-11T09:34:00Z</cp:lastPrinted>
  <dcterms:created xsi:type="dcterms:W3CDTF">2023-12-04T06:12:00Z</dcterms:created>
  <dcterms:modified xsi:type="dcterms:W3CDTF">2024-01-11T09:34:00Z</dcterms:modified>
</cp:coreProperties>
</file>