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AC4BFE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14:paraId="2BF78029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tbl>
      <w:tblPr>
        <w:tblStyle w:val="3"/>
        <w:tblpPr w:leftFromText="180" w:rightFromText="180" w:vertAnchor="text" w:horzAnchor="margin" w:tblpXSpec="center" w:tblpY="-181"/>
        <w:tblW w:w="10418" w:type="dxa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970"/>
        <w:gridCol w:w="2127"/>
        <w:gridCol w:w="4321"/>
      </w:tblGrid>
      <w:tr w14:paraId="7E7D8812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438" w:hRule="atLeast"/>
        </w:trPr>
        <w:tc>
          <w:tcPr>
            <w:tcW w:w="397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62B7C4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ТЫВА РЕСПУБЛИКАНЫН</w:t>
            </w:r>
          </w:p>
          <w:p w14:paraId="277664C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ЧАЗЫЛАР СУМУ </w:t>
            </w:r>
          </w:p>
          <w:p w14:paraId="45C247C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ЧАГЫРГАЗЫ</w:t>
            </w:r>
          </w:p>
          <w:p w14:paraId="28276D3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C5FF6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668551, Тожу кожуун Чазылары суур, Ленина кудумчузу бажын 1</w:t>
            </w:r>
          </w:p>
          <w:p w14:paraId="7F4359E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(39450) 2-11-72.</w:t>
            </w:r>
          </w:p>
          <w:p w14:paraId="500D894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D125B12">
            <w:pPr>
              <w:spacing w:after="0" w:line="240" w:lineRule="auto"/>
              <w:ind w:left="-70" w:right="-7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pict>
                <v:shape id="_x0000_i1025" o:spt="75" type="#_x0000_t75" style="height:87pt;width:90.75pt;" filled="f" o:preferrelative="t" stroked="f" coordsize="21600,21600">
                  <v:path/>
                  <v:fill on="f" focussize="0,0"/>
                  <v:stroke on="f" joinstyle="miter"/>
                  <v:imagedata r:id="rId6" o:title="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432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EB923CA">
            <w:pPr>
              <w:spacing w:after="0" w:line="240" w:lineRule="auto"/>
              <w:ind w:right="-70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РЕСПУБЛИКА ТЫВА</w:t>
            </w:r>
          </w:p>
          <w:p w14:paraId="3D47EF7F">
            <w:pPr>
              <w:spacing w:after="0" w:line="240" w:lineRule="auto"/>
              <w:ind w:right="-70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АДМИНИСТРАЦИЯ</w:t>
            </w:r>
          </w:p>
          <w:p w14:paraId="426DDAAC">
            <w:pPr>
              <w:spacing w:after="0" w:line="240" w:lineRule="auto"/>
              <w:ind w:right="-70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СЕЛЬСКОГО ПОСЕЛЕНИЯ  </w:t>
            </w:r>
          </w:p>
          <w:p w14:paraId="3E5E0584">
            <w:pPr>
              <w:spacing w:after="0" w:line="240" w:lineRule="auto"/>
              <w:ind w:right="-70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СУМОНА ЧАЗЫЛАР </w:t>
            </w:r>
          </w:p>
          <w:p w14:paraId="174CE98E">
            <w:pPr>
              <w:spacing w:after="0" w:line="240" w:lineRule="auto"/>
              <w:ind w:right="-7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668551, с. Чазылары Тоджинского кожууна ул. Ленина дом 1</w:t>
            </w:r>
          </w:p>
          <w:p w14:paraId="3972CD7F">
            <w:pPr>
              <w:spacing w:after="0" w:line="240" w:lineRule="auto"/>
              <w:ind w:right="-7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тел. (39450) 2-11-72 </w:t>
            </w:r>
          </w:p>
          <w:p w14:paraId="09B9F458">
            <w:pPr>
              <w:spacing w:after="0" w:line="240" w:lineRule="auto"/>
              <w:ind w:right="-7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spshazylarskyay</w:t>
            </w:r>
            <w:r>
              <w:rPr>
                <w:rFonts w:ascii="Times New Roman" w:hAnsi="Times New Roman"/>
                <w:sz w:val="24"/>
                <w:szCs w:val="24"/>
              </w:rPr>
              <w:t>@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</w:p>
        </w:tc>
      </w:tr>
    </w:tbl>
    <w:p w14:paraId="4A956FD2">
      <w:pPr>
        <w:spacing w:after="200" w:line="276" w:lineRule="auto"/>
      </w:pPr>
    </w:p>
    <w:p w14:paraId="721A5215">
      <w:pPr>
        <w:spacing w:after="200" w:line="276" w:lineRule="auto"/>
      </w:pPr>
    </w:p>
    <w:p w14:paraId="4039AC6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14:paraId="4204D41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сельского поселения сумон Чазылар</w:t>
      </w:r>
    </w:p>
    <w:p w14:paraId="5096D1F2">
      <w:pPr>
        <w:spacing w:after="0" w:line="240" w:lineRule="auto"/>
        <w:jc w:val="center"/>
        <w:rPr>
          <w:rFonts w:hint="default" w:ascii="Times New Roman" w:hAnsi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sz w:val="28"/>
          <w:szCs w:val="28"/>
          <w:highlight w:val="none"/>
        </w:rPr>
        <w:t>от «1</w:t>
      </w:r>
      <w:r>
        <w:rPr>
          <w:rFonts w:hint="default" w:ascii="Times New Roman" w:hAnsi="Times New Roman"/>
          <w:sz w:val="28"/>
          <w:szCs w:val="28"/>
          <w:highlight w:val="none"/>
          <w:lang w:val="ru-RU"/>
        </w:rPr>
        <w:t>2</w:t>
      </w:r>
      <w:r>
        <w:rPr>
          <w:rFonts w:ascii="Times New Roman" w:hAnsi="Times New Roman"/>
          <w:sz w:val="28"/>
          <w:szCs w:val="28"/>
          <w:highlight w:val="none"/>
        </w:rPr>
        <w:t>» ноября 202</w:t>
      </w:r>
      <w:r>
        <w:rPr>
          <w:rFonts w:hint="default" w:ascii="Times New Roman" w:hAnsi="Times New Roman"/>
          <w:sz w:val="28"/>
          <w:szCs w:val="28"/>
          <w:highlight w:val="none"/>
          <w:lang w:val="ru-RU"/>
        </w:rPr>
        <w:t xml:space="preserve">4 </w:t>
      </w:r>
      <w:r>
        <w:rPr>
          <w:rFonts w:ascii="Times New Roman" w:hAnsi="Times New Roman"/>
          <w:sz w:val="28"/>
          <w:szCs w:val="28"/>
          <w:highlight w:val="none"/>
        </w:rPr>
        <w:t xml:space="preserve">г. № </w:t>
      </w:r>
      <w:r>
        <w:rPr>
          <w:rFonts w:hint="default" w:ascii="Times New Roman" w:hAnsi="Times New Roman"/>
          <w:sz w:val="28"/>
          <w:szCs w:val="28"/>
          <w:highlight w:val="none"/>
          <w:lang w:val="ru-RU"/>
        </w:rPr>
        <w:t>29</w:t>
      </w:r>
    </w:p>
    <w:p w14:paraId="58AE2243">
      <w:pPr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</w:p>
    <w:p w14:paraId="1E5C7D00">
      <w:pPr>
        <w:spacing w:after="0" w:line="240" w:lineRule="auto"/>
        <w:jc w:val="center"/>
        <w:rPr>
          <w:rFonts w:ascii="Times New Roman" w:hAnsi="Times New Roman" w:eastAsia="Arial Unicode MS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Об утверждении оценки ожидаемого исполнения бюджета </w:t>
      </w:r>
      <w:r>
        <w:rPr>
          <w:rFonts w:ascii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сельского поселения сумон Чазылар </w:t>
      </w:r>
      <w:r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 w:eastAsia="Arial Unicode MS"/>
          <w:sz w:val="28"/>
          <w:szCs w:val="28"/>
          <w:lang w:eastAsia="ru-RU"/>
        </w:rPr>
        <w:t>текущий 2024 финансовый год</w:t>
      </w:r>
    </w:p>
    <w:p w14:paraId="0D7FCC2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373013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целях разработки проекта бюджета сельского поселения сумона Чазылар на 2025 год и плановые периоды 2026-2027 годы, руководствуясь ст.172,184.2 Бюджетного кодекса Российской Федерации, ст.14 Федерального закона от 06.10.2003г. «Об общих </w:t>
      </w:r>
      <w:bookmarkStart w:id="0" w:name="_GoBack"/>
      <w:bookmarkEnd w:id="0"/>
      <w:r>
        <w:rPr>
          <w:rFonts w:ascii="Times New Roman" w:hAnsi="Times New Roman"/>
          <w:sz w:val="28"/>
          <w:szCs w:val="28"/>
          <w:shd w:val="clear" w:color="auto" w:fill="FFFFFF"/>
        </w:rPr>
        <w:t>принципах организации местного самоуправления в Российской Федерации»</w:t>
      </w:r>
    </w:p>
    <w:p w14:paraId="3E0DCED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14:paraId="354D8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Утвердить оценки ожидаемого исполнения бюджета </w:t>
      </w:r>
      <w:r>
        <w:rPr>
          <w:rFonts w:ascii="Times New Roman" w:hAnsi="Times New Roman"/>
          <w:color w:val="22272F"/>
          <w:sz w:val="28"/>
          <w:szCs w:val="28"/>
          <w:shd w:val="clear" w:color="auto" w:fill="FFFFFF"/>
          <w:lang w:eastAsia="ru-RU"/>
        </w:rPr>
        <w:t>сельского поселения сумон Чазылар</w:t>
      </w:r>
      <w:r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 w:eastAsia="Arial Unicode MS"/>
          <w:sz w:val="28"/>
          <w:szCs w:val="28"/>
          <w:lang w:eastAsia="ru-RU"/>
        </w:rPr>
        <w:t>текущий 2024 финансовый год</w:t>
      </w:r>
      <w:r>
        <w:rPr>
          <w:rFonts w:ascii="Times New Roman" w:hAnsi="Times New Roman"/>
          <w:sz w:val="28"/>
          <w:szCs w:val="28"/>
        </w:rPr>
        <w:t xml:space="preserve"> (Приложение № 1, 2).</w:t>
      </w:r>
    </w:p>
    <w:p w14:paraId="48E6F4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Контроль над исполнением данного постановления оставляю за собой.</w:t>
      </w:r>
    </w:p>
    <w:p w14:paraId="66D676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A3B0AB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6F6AA31">
      <w:pPr>
        <w:spacing w:after="0" w:line="240" w:lineRule="auto"/>
      </w:pPr>
      <w:r>
        <w:rPr>
          <w:rFonts w:ascii="Times New Roman" w:hAnsi="Times New Roman"/>
          <w:sz w:val="28"/>
          <w:szCs w:val="28"/>
        </w:rPr>
        <w:t>И.о. председателя администрации                                   Саин-Белек Д.В.</w:t>
      </w:r>
    </w:p>
    <w:sectPr>
      <w:pgSz w:w="12240" w:h="15840"/>
      <w:pgMar w:top="1134" w:right="850" w:bottom="1134" w:left="1701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A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4A11"/>
    <w:rsid w:val="00072133"/>
    <w:rsid w:val="00156138"/>
    <w:rsid w:val="002A580E"/>
    <w:rsid w:val="002D2D14"/>
    <w:rsid w:val="00344824"/>
    <w:rsid w:val="00351E1A"/>
    <w:rsid w:val="003C65A8"/>
    <w:rsid w:val="0047672F"/>
    <w:rsid w:val="00745D4A"/>
    <w:rsid w:val="00865DED"/>
    <w:rsid w:val="008F4A11"/>
    <w:rsid w:val="00A0013E"/>
    <w:rsid w:val="00A712D7"/>
    <w:rsid w:val="00AF04B4"/>
    <w:rsid w:val="00D12189"/>
    <w:rsid w:val="00D76DDA"/>
    <w:rsid w:val="00E0398F"/>
    <w:rsid w:val="00E37D64"/>
    <w:rsid w:val="00E53BCE"/>
    <w:rsid w:val="00EC0336"/>
    <w:rsid w:val="00FA05EA"/>
    <w:rsid w:val="76D70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unhideWhenUsed="0" w:uiPriority="9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iPriority w:val="99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uiPriority w:val="99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Balloon Text Char"/>
    <w:basedOn w:val="2"/>
    <w:link w:val="4"/>
    <w:semiHidden/>
    <w:locked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wm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</Pages>
  <Words>168</Words>
  <Characters>964</Characters>
  <Lines>0</Lines>
  <Paragraphs>0</Paragraphs>
  <TotalTime>73</TotalTime>
  <ScaleCrop>false</ScaleCrop>
  <LinksUpToDate>false</LinksUpToDate>
  <CharactersWithSpaces>0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2022-12-12T04:17:00Z</dcterms:created>
  <dc:creator>Пользователь</dc:creator>
  <cp:lastModifiedBy>user</cp:lastModifiedBy>
  <cp:lastPrinted>2023-11-17T07:37:00Z</cp:lastPrinted>
  <dcterms:modified xsi:type="dcterms:W3CDTF">2024-11-28T07:09:07Z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C9330568D2C449409560CB9400376763_12</vt:lpwstr>
  </property>
</Properties>
</file>