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79B" w:rsidRDefault="00D6579B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7" o:title=""/>
          </v:shape>
          <o:OLEObject Type="Embed" ProgID="Paint.Picture" ShapeID="_x0000_i1025" DrawAspect="Content" ObjectID="_1766496573" r:id="rId8"/>
        </w:object>
      </w:r>
    </w:p>
    <w:p w:rsidR="00D6579B" w:rsidRDefault="00D6579B" w:rsidP="00940869">
      <w:pPr>
        <w:jc w:val="center"/>
        <w:rPr>
          <w:b/>
          <w:sz w:val="28"/>
          <w:szCs w:val="28"/>
        </w:rPr>
      </w:pPr>
    </w:p>
    <w:p w:rsidR="00D6579B" w:rsidRDefault="00D6579B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 ТОДЖИНСКОГО КОЖУУНА РЕСПУБЛИКИ ТЫВА</w:t>
      </w:r>
    </w:p>
    <w:p w:rsidR="00D6579B" w:rsidRPr="00BC3E07" w:rsidRDefault="00D6579B" w:rsidP="00940869">
      <w:pPr>
        <w:jc w:val="center"/>
        <w:rPr>
          <w:b/>
          <w:sz w:val="28"/>
          <w:szCs w:val="28"/>
        </w:rPr>
      </w:pPr>
    </w:p>
    <w:p w:rsidR="00D6579B" w:rsidRDefault="00D6579B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D6579B" w:rsidRDefault="00D6579B" w:rsidP="00940869">
      <w:pPr>
        <w:jc w:val="both"/>
        <w:rPr>
          <w:b/>
          <w:sz w:val="28"/>
          <w:szCs w:val="28"/>
        </w:rPr>
      </w:pPr>
    </w:p>
    <w:p w:rsidR="00D6579B" w:rsidRDefault="00D6579B" w:rsidP="00940869">
      <w:pPr>
        <w:jc w:val="both"/>
        <w:rPr>
          <w:b/>
          <w:sz w:val="28"/>
          <w:szCs w:val="28"/>
        </w:rPr>
      </w:pPr>
    </w:p>
    <w:p w:rsidR="00D6579B" w:rsidRDefault="00D6579B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с.</w:t>
      </w:r>
      <w:r>
        <w:rPr>
          <w:b/>
          <w:sz w:val="28"/>
          <w:szCs w:val="28"/>
        </w:rPr>
        <w:t xml:space="preserve"> </w:t>
      </w:r>
      <w:r w:rsidRPr="00BC3E07">
        <w:rPr>
          <w:b/>
          <w:sz w:val="28"/>
          <w:szCs w:val="28"/>
        </w:rPr>
        <w:t xml:space="preserve">Чазылары  </w:t>
      </w:r>
    </w:p>
    <w:p w:rsidR="00D6579B" w:rsidRDefault="00D6579B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              </w:t>
      </w:r>
    </w:p>
    <w:p w:rsidR="00D6579B" w:rsidRDefault="00D6579B" w:rsidP="00940869">
      <w:r>
        <w:t>№ 18</w:t>
      </w:r>
      <w:r w:rsidRPr="00F029E1">
        <w:t xml:space="preserve">                                                                               </w:t>
      </w:r>
      <w:r>
        <w:t xml:space="preserve">                       </w:t>
      </w:r>
      <w:r w:rsidRPr="00F029E1">
        <w:t xml:space="preserve"> «27» ДЕКАБРЯ 2023г</w:t>
      </w:r>
      <w:r>
        <w:t xml:space="preserve"> </w:t>
      </w:r>
    </w:p>
    <w:p w:rsidR="00D6579B" w:rsidRDefault="00D6579B" w:rsidP="00940869"/>
    <w:p w:rsidR="00D6579B" w:rsidRDefault="00D6579B" w:rsidP="00284D1B">
      <w:pPr>
        <w:autoSpaceDE w:val="0"/>
        <w:adjustRightInd w:val="0"/>
        <w:jc w:val="center"/>
        <w:rPr>
          <w:bCs/>
          <w:sz w:val="28"/>
          <w:szCs w:val="28"/>
        </w:rPr>
      </w:pPr>
      <w:r w:rsidRPr="007A627D">
        <w:rPr>
          <w:rFonts w:eastAsia="Times New Roman"/>
          <w:bCs/>
          <w:sz w:val="28"/>
          <w:szCs w:val="28"/>
        </w:rPr>
        <w:t>О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порядке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организации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работы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по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представлению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муниципальных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нормативных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правовых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актов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сумона Чазылар Тоджинского кожууна Республики Тыва </w:t>
      </w:r>
      <w:r>
        <w:rPr>
          <w:bCs/>
          <w:sz w:val="28"/>
          <w:szCs w:val="28"/>
        </w:rPr>
        <w:t xml:space="preserve">  </w:t>
      </w:r>
    </w:p>
    <w:p w:rsidR="00D6579B" w:rsidRPr="007A627D" w:rsidRDefault="00D6579B" w:rsidP="00284D1B">
      <w:pPr>
        <w:autoSpaceDE w:val="0"/>
        <w:adjustRightInd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и </w:t>
      </w:r>
      <w:r w:rsidRPr="007A627D">
        <w:rPr>
          <w:rFonts w:eastAsia="Times New Roman"/>
          <w:bCs/>
          <w:sz w:val="28"/>
          <w:szCs w:val="28"/>
        </w:rPr>
        <w:t>дополнительных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сведений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 н</w:t>
      </w:r>
      <w:r w:rsidRPr="007A627D">
        <w:rPr>
          <w:rFonts w:eastAsia="Times New Roman"/>
          <w:bCs/>
          <w:sz w:val="28"/>
          <w:szCs w:val="28"/>
        </w:rPr>
        <w:t>им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в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регистр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муниципальных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нормативных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правовых</w:t>
      </w:r>
      <w:r>
        <w:rPr>
          <w:rFonts w:eastAsia="Times New Roman"/>
          <w:bCs/>
          <w:sz w:val="28"/>
          <w:szCs w:val="28"/>
        </w:rPr>
        <w:t xml:space="preserve"> </w:t>
      </w:r>
      <w:r w:rsidRPr="007A627D">
        <w:rPr>
          <w:rFonts w:eastAsia="Times New Roman"/>
          <w:bCs/>
          <w:sz w:val="28"/>
          <w:szCs w:val="28"/>
        </w:rPr>
        <w:t>актов</w:t>
      </w:r>
      <w:r>
        <w:rPr>
          <w:rFonts w:eastAsia="Times New Roman"/>
          <w:bCs/>
          <w:sz w:val="28"/>
          <w:szCs w:val="28"/>
        </w:rPr>
        <w:t xml:space="preserve"> Р</w:t>
      </w:r>
      <w:r>
        <w:rPr>
          <w:bCs/>
          <w:sz w:val="28"/>
          <w:szCs w:val="28"/>
        </w:rPr>
        <w:t>еспублики Тыва</w:t>
      </w:r>
    </w:p>
    <w:p w:rsidR="00D6579B" w:rsidRPr="00810C33" w:rsidRDefault="00D6579B" w:rsidP="00284D1B">
      <w:pPr>
        <w:autoSpaceDE w:val="0"/>
        <w:adjustRightInd w:val="0"/>
        <w:jc w:val="both"/>
        <w:rPr>
          <w:sz w:val="28"/>
          <w:szCs w:val="28"/>
        </w:rPr>
      </w:pPr>
    </w:p>
    <w:p w:rsidR="00D6579B" w:rsidRPr="00810C33" w:rsidRDefault="00D6579B" w:rsidP="00284D1B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810C33">
        <w:rPr>
          <w:sz w:val="28"/>
          <w:szCs w:val="28"/>
        </w:rPr>
        <w:t xml:space="preserve">В целях реализации </w:t>
      </w:r>
      <w:r w:rsidRPr="007A627D">
        <w:rPr>
          <w:sz w:val="28"/>
          <w:szCs w:val="28"/>
        </w:rPr>
        <w:t>Зак</w:t>
      </w:r>
      <w:bookmarkStart w:id="0" w:name="_GoBack"/>
      <w:bookmarkEnd w:id="0"/>
      <w:r w:rsidRPr="007A627D">
        <w:rPr>
          <w:sz w:val="28"/>
          <w:szCs w:val="28"/>
        </w:rPr>
        <w:t>он</w:t>
      </w:r>
      <w:r>
        <w:rPr>
          <w:sz w:val="28"/>
          <w:szCs w:val="28"/>
        </w:rPr>
        <w:t>а</w:t>
      </w:r>
      <w:r w:rsidRPr="007A627D">
        <w:rPr>
          <w:sz w:val="28"/>
          <w:szCs w:val="28"/>
        </w:rPr>
        <w:t xml:space="preserve"> Республики Тыва от 26.12.2012 </w:t>
      </w:r>
      <w:r>
        <w:rPr>
          <w:sz w:val="28"/>
          <w:szCs w:val="28"/>
        </w:rPr>
        <w:t>№</w:t>
      </w:r>
      <w:r w:rsidRPr="007A627D">
        <w:rPr>
          <w:sz w:val="28"/>
          <w:szCs w:val="28"/>
        </w:rPr>
        <w:t xml:space="preserve"> 1694 ВХ-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«</w:t>
      </w:r>
      <w:r w:rsidRPr="007A627D">
        <w:rPr>
          <w:sz w:val="28"/>
          <w:szCs w:val="28"/>
        </w:rPr>
        <w:t>О регистре муниципальных нормативных правовых актов Республики Тыва</w:t>
      </w:r>
      <w:r>
        <w:rPr>
          <w:sz w:val="28"/>
          <w:szCs w:val="28"/>
        </w:rPr>
        <w:t xml:space="preserve">», </w:t>
      </w:r>
      <w:r w:rsidRPr="00810C33">
        <w:rPr>
          <w:sz w:val="28"/>
          <w:szCs w:val="28"/>
        </w:rPr>
        <w:t>в соответствии со статьями 3</w:t>
      </w:r>
      <w:r>
        <w:rPr>
          <w:sz w:val="28"/>
          <w:szCs w:val="28"/>
        </w:rPr>
        <w:t>7</w:t>
      </w:r>
      <w:r w:rsidRPr="00810C33">
        <w:rPr>
          <w:sz w:val="28"/>
          <w:szCs w:val="28"/>
        </w:rPr>
        <w:t>, 43, 43</w:t>
      </w:r>
      <w:r w:rsidRPr="00810C33">
        <w:rPr>
          <w:sz w:val="28"/>
          <w:szCs w:val="28"/>
          <w:vertAlign w:val="superscript"/>
        </w:rPr>
        <w:t>1</w:t>
      </w:r>
      <w:r w:rsidRPr="00810C33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>
        <w:rPr>
          <w:sz w:val="28"/>
          <w:szCs w:val="28"/>
        </w:rPr>
        <w:br/>
      </w:r>
      <w:r w:rsidRPr="00810C33">
        <w:rPr>
          <w:sz w:val="28"/>
          <w:szCs w:val="28"/>
        </w:rPr>
        <w:t>№131-ФЗ «Об общих принципах организации местного самоуправления в Росси</w:t>
      </w:r>
      <w:r>
        <w:rPr>
          <w:sz w:val="28"/>
          <w:szCs w:val="28"/>
        </w:rPr>
        <w:t>йской Федерации»,  Уставом</w:t>
      </w:r>
      <w:r w:rsidRPr="00810C3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 Сход граждан сельского поселения сумона Чазылар Тоджинского кожууна Республики Тыва  РЕШИЛ:</w:t>
      </w:r>
    </w:p>
    <w:p w:rsidR="00D6579B" w:rsidRPr="007A627D" w:rsidRDefault="00D6579B" w:rsidP="00284D1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627D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Pr="007A627D">
        <w:rPr>
          <w:rFonts w:ascii="Times New Roman" w:hAnsi="Times New Roman"/>
          <w:bCs/>
          <w:sz w:val="28"/>
          <w:szCs w:val="28"/>
        </w:rPr>
        <w:t>Порядок организации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работы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представлению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муниципальных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нормативных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правовых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актов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sz w:val="28"/>
          <w:szCs w:val="28"/>
        </w:rPr>
        <w:t>Сход</w:t>
      </w:r>
      <w:r>
        <w:rPr>
          <w:rFonts w:ascii="Times New Roman" w:hAnsi="Times New Roman"/>
          <w:sz w:val="28"/>
          <w:szCs w:val="28"/>
        </w:rPr>
        <w:t>а</w:t>
      </w:r>
      <w:r>
        <w:rPr>
          <w:sz w:val="28"/>
          <w:szCs w:val="28"/>
        </w:rPr>
        <w:t xml:space="preserve"> граждан сельского поселения сумона Чазылар Тоджинского кожууна Республики Тыва  </w:t>
      </w:r>
      <w:r w:rsidRPr="007A627D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дополнительных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сведений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ним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регистр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муниципальных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нормативных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правовых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627D">
        <w:rPr>
          <w:rFonts w:ascii="Times New Roman" w:hAnsi="Times New Roman"/>
          <w:bCs/>
          <w:sz w:val="28"/>
          <w:szCs w:val="28"/>
        </w:rPr>
        <w:t>актов</w:t>
      </w:r>
      <w:r>
        <w:rPr>
          <w:rFonts w:ascii="Times New Roman" w:hAnsi="Times New Roman"/>
          <w:bCs/>
          <w:sz w:val="28"/>
          <w:szCs w:val="28"/>
        </w:rPr>
        <w:t xml:space="preserve"> Республики Тыва.</w:t>
      </w:r>
    </w:p>
    <w:p w:rsidR="00D6579B" w:rsidRDefault="00D6579B" w:rsidP="00284D1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Главе-председателю Схода граждан сельского поселения сумона Чазылар Тоджинского кожууна обеспечить направление муниципальных нормативных актов администрации для включения в регистр муниципальных нормативных правовых актов в установленные сроки.</w:t>
      </w:r>
    </w:p>
    <w:p w:rsidR="00D6579B" w:rsidRPr="00810C33" w:rsidRDefault="00D6579B" w:rsidP="00284D1B">
      <w:pPr>
        <w:autoSpaceDE w:val="0"/>
        <w:adjustRightInd w:val="0"/>
        <w:ind w:firstLine="540"/>
        <w:jc w:val="both"/>
        <w:rPr>
          <w:rFonts w:ascii="Calibri" w:hAnsi="Calibri"/>
          <w:kern w:val="2"/>
          <w:sz w:val="28"/>
          <w:szCs w:val="28"/>
        </w:rPr>
      </w:pPr>
    </w:p>
    <w:p w:rsidR="00D6579B" w:rsidRDefault="00D6579B" w:rsidP="00284D1B">
      <w:pPr>
        <w:autoSpaceDE w:val="0"/>
        <w:adjustRightInd w:val="0"/>
        <w:ind w:firstLine="540"/>
        <w:jc w:val="both"/>
        <w:rPr>
          <w:rFonts w:ascii="Calibri" w:hAnsi="Calibri"/>
          <w:kern w:val="2"/>
          <w:sz w:val="28"/>
          <w:szCs w:val="28"/>
        </w:rPr>
      </w:pPr>
    </w:p>
    <w:p w:rsidR="00D6579B" w:rsidRDefault="00D6579B" w:rsidP="00284D1B">
      <w:pPr>
        <w:autoSpaceDE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И.О.Главы-председателя</w:t>
      </w:r>
    </w:p>
    <w:p w:rsidR="00D6579B" w:rsidRPr="002E6553" w:rsidRDefault="00D6579B" w:rsidP="00284D1B">
      <w:pPr>
        <w:autoSpaceDE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СПС Чазылар       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Д.В.Саин-Белек</w:t>
      </w:r>
    </w:p>
    <w:p w:rsidR="00D6579B" w:rsidRPr="00810C33" w:rsidRDefault="00D6579B" w:rsidP="00284D1B">
      <w:pPr>
        <w:autoSpaceDE w:val="0"/>
        <w:adjustRightInd w:val="0"/>
        <w:ind w:firstLine="540"/>
        <w:jc w:val="both"/>
        <w:rPr>
          <w:rFonts w:ascii="Calibri" w:hAnsi="Calibri"/>
          <w:kern w:val="2"/>
          <w:sz w:val="28"/>
          <w:szCs w:val="28"/>
        </w:rPr>
      </w:pPr>
    </w:p>
    <w:p w:rsidR="00D6579B" w:rsidRPr="00810C33" w:rsidRDefault="00D6579B" w:rsidP="00284D1B">
      <w:pPr>
        <w:autoSpaceDE w:val="0"/>
        <w:adjustRightInd w:val="0"/>
        <w:rPr>
          <w:bCs/>
          <w:sz w:val="28"/>
          <w:szCs w:val="28"/>
        </w:rPr>
      </w:pPr>
    </w:p>
    <w:p w:rsidR="00D6579B" w:rsidRPr="00810C33" w:rsidRDefault="00D6579B" w:rsidP="00284D1B">
      <w:pPr>
        <w:ind w:left="5387"/>
        <w:jc w:val="both"/>
        <w:rPr>
          <w:color w:val="0000FF"/>
          <w:sz w:val="28"/>
          <w:szCs w:val="28"/>
        </w:rPr>
        <w:sectPr w:rsidR="00D6579B" w:rsidRPr="00810C33" w:rsidSect="007A627D">
          <w:headerReference w:type="default" r:id="rId9"/>
          <w:pgSz w:w="11906" w:h="16838"/>
          <w:pgMar w:top="1134" w:right="566" w:bottom="1134" w:left="1701" w:header="708" w:footer="708" w:gutter="0"/>
          <w:pgNumType w:start="1"/>
          <w:cols w:space="708"/>
          <w:titlePg/>
          <w:docGrid w:linePitch="360"/>
        </w:sectPr>
      </w:pPr>
    </w:p>
    <w:p w:rsidR="00D6579B" w:rsidRPr="00810C33" w:rsidRDefault="00D6579B" w:rsidP="00284D1B">
      <w:pPr>
        <w:ind w:left="5387"/>
        <w:jc w:val="both"/>
        <w:rPr>
          <w:sz w:val="28"/>
          <w:szCs w:val="28"/>
        </w:rPr>
      </w:pPr>
      <w:r w:rsidRPr="00810C33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D6579B" w:rsidRPr="00810C33" w:rsidRDefault="00D6579B" w:rsidP="00284D1B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Сходом граждан сельского поселения сумона Чазылар Тоджинского кожууна Республики Тыва</w:t>
      </w:r>
    </w:p>
    <w:p w:rsidR="00D6579B" w:rsidRPr="00810C33" w:rsidRDefault="00D6579B" w:rsidP="00284D1B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от «27»декабря № 18</w:t>
      </w:r>
    </w:p>
    <w:p w:rsidR="00D6579B" w:rsidRPr="00810C33" w:rsidRDefault="00D6579B" w:rsidP="00284D1B">
      <w:pPr>
        <w:autoSpaceDE w:val="0"/>
        <w:adjustRightInd w:val="0"/>
        <w:ind w:firstLine="709"/>
        <w:jc w:val="center"/>
        <w:rPr>
          <w:b/>
          <w:sz w:val="28"/>
        </w:rPr>
      </w:pPr>
    </w:p>
    <w:p w:rsidR="00D6579B" w:rsidRPr="00810C33" w:rsidRDefault="00D6579B" w:rsidP="00284D1B">
      <w:pPr>
        <w:autoSpaceDE w:val="0"/>
        <w:adjustRightInd w:val="0"/>
        <w:ind w:firstLine="709"/>
        <w:jc w:val="center"/>
        <w:rPr>
          <w:b/>
          <w:sz w:val="28"/>
        </w:rPr>
      </w:pPr>
    </w:p>
    <w:p w:rsidR="00D6579B" w:rsidRDefault="00D6579B" w:rsidP="00284D1B">
      <w:pPr>
        <w:ind w:right="-1"/>
        <w:jc w:val="center"/>
        <w:rPr>
          <w:bCs/>
          <w:kern w:val="16"/>
          <w:sz w:val="28"/>
          <w:szCs w:val="28"/>
        </w:rPr>
      </w:pPr>
      <w:r>
        <w:rPr>
          <w:rFonts w:eastAsia="Times New Roman"/>
          <w:bCs/>
          <w:kern w:val="16"/>
          <w:sz w:val="28"/>
          <w:szCs w:val="28"/>
        </w:rPr>
        <w:t>П</w:t>
      </w:r>
      <w:r w:rsidRPr="007A627D">
        <w:rPr>
          <w:rFonts w:eastAsia="Times New Roman"/>
          <w:bCs/>
          <w:kern w:val="16"/>
          <w:sz w:val="28"/>
          <w:szCs w:val="28"/>
        </w:rPr>
        <w:t>оряд</w:t>
      </w:r>
      <w:r>
        <w:rPr>
          <w:rFonts w:eastAsia="Times New Roman"/>
          <w:bCs/>
          <w:kern w:val="16"/>
          <w:sz w:val="28"/>
          <w:szCs w:val="28"/>
        </w:rPr>
        <w:t>о</w:t>
      </w:r>
      <w:r>
        <w:rPr>
          <w:bCs/>
          <w:kern w:val="16"/>
          <w:sz w:val="28"/>
          <w:szCs w:val="28"/>
        </w:rPr>
        <w:t>к</w:t>
      </w:r>
    </w:p>
    <w:p w:rsidR="00D6579B" w:rsidRDefault="00D6579B" w:rsidP="00284D1B">
      <w:pPr>
        <w:ind w:right="-1"/>
        <w:jc w:val="center"/>
        <w:rPr>
          <w:bCs/>
          <w:kern w:val="16"/>
          <w:sz w:val="28"/>
          <w:szCs w:val="28"/>
        </w:rPr>
      </w:pPr>
      <w:r w:rsidRPr="007A627D">
        <w:rPr>
          <w:rFonts w:eastAsia="Times New Roman"/>
          <w:bCs/>
          <w:kern w:val="16"/>
          <w:sz w:val="28"/>
          <w:szCs w:val="28"/>
        </w:rPr>
        <w:t>Организации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работы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по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представлению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муниципальных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нормативных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правовых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акто</w:t>
      </w:r>
      <w:r>
        <w:rPr>
          <w:rFonts w:eastAsia="Times New Roman"/>
          <w:bCs/>
          <w:kern w:val="16"/>
          <w:sz w:val="28"/>
          <w:szCs w:val="28"/>
        </w:rPr>
        <w:t xml:space="preserve">в </w:t>
      </w:r>
      <w:r>
        <w:rPr>
          <w:bCs/>
          <w:kern w:val="16"/>
          <w:sz w:val="28"/>
          <w:szCs w:val="28"/>
        </w:rPr>
        <w:t xml:space="preserve">Администрации </w:t>
      </w:r>
      <w:r w:rsidRPr="004A294E">
        <w:rPr>
          <w:bCs/>
          <w:kern w:val="16"/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 сумона Чазылар Тоджинского кожууна Республики Тыва  </w:t>
      </w:r>
    </w:p>
    <w:p w:rsidR="00D6579B" w:rsidRPr="007A627D" w:rsidRDefault="00D6579B" w:rsidP="00284D1B">
      <w:pPr>
        <w:ind w:right="-1"/>
        <w:jc w:val="center"/>
        <w:rPr>
          <w:kern w:val="16"/>
          <w:sz w:val="28"/>
          <w:szCs w:val="28"/>
        </w:rPr>
      </w:pPr>
      <w:r>
        <w:rPr>
          <w:bCs/>
          <w:kern w:val="16"/>
          <w:sz w:val="28"/>
          <w:szCs w:val="28"/>
        </w:rPr>
        <w:t xml:space="preserve">и </w:t>
      </w:r>
      <w:r w:rsidRPr="007A627D">
        <w:rPr>
          <w:rFonts w:eastAsia="Times New Roman"/>
          <w:bCs/>
          <w:kern w:val="16"/>
          <w:sz w:val="28"/>
          <w:szCs w:val="28"/>
        </w:rPr>
        <w:t>дополнительных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сведений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к</w:t>
      </w:r>
      <w:r w:rsidRPr="007A627D">
        <w:rPr>
          <w:bCs/>
          <w:kern w:val="16"/>
          <w:sz w:val="28"/>
          <w:szCs w:val="28"/>
        </w:rPr>
        <w:t xml:space="preserve"> н</w:t>
      </w:r>
      <w:r w:rsidRPr="007A627D">
        <w:rPr>
          <w:rFonts w:eastAsia="Times New Roman"/>
          <w:bCs/>
          <w:kern w:val="16"/>
          <w:sz w:val="28"/>
          <w:szCs w:val="28"/>
        </w:rPr>
        <w:t>им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в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регистр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муниципальных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нормативных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правовых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актов</w:t>
      </w:r>
      <w:r>
        <w:rPr>
          <w:rFonts w:eastAsia="Times New Roman"/>
          <w:bCs/>
          <w:kern w:val="16"/>
          <w:sz w:val="28"/>
          <w:szCs w:val="28"/>
        </w:rPr>
        <w:t xml:space="preserve"> </w:t>
      </w:r>
      <w:r w:rsidRPr="007A627D">
        <w:rPr>
          <w:rFonts w:eastAsia="Times New Roman"/>
          <w:bCs/>
          <w:kern w:val="16"/>
          <w:sz w:val="28"/>
          <w:szCs w:val="28"/>
        </w:rPr>
        <w:t>Р</w:t>
      </w:r>
      <w:r w:rsidRPr="007A627D">
        <w:rPr>
          <w:bCs/>
          <w:kern w:val="16"/>
          <w:sz w:val="28"/>
          <w:szCs w:val="28"/>
        </w:rPr>
        <w:t>еспублики Тыва</w:t>
      </w:r>
    </w:p>
    <w:p w:rsidR="00D6579B" w:rsidRPr="00810C33" w:rsidRDefault="00D6579B" w:rsidP="00284D1B">
      <w:pPr>
        <w:ind w:right="-1"/>
        <w:jc w:val="center"/>
        <w:rPr>
          <w:sz w:val="28"/>
          <w:szCs w:val="28"/>
        </w:rPr>
      </w:pPr>
    </w:p>
    <w:p w:rsidR="00D6579B" w:rsidRPr="00810C33" w:rsidRDefault="00D6579B" w:rsidP="00284D1B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810C33">
        <w:rPr>
          <w:sz w:val="28"/>
          <w:szCs w:val="28"/>
        </w:rPr>
        <w:t xml:space="preserve">1. Настоящий Порядок регулирует отношения, связанные с организацией работы </w:t>
      </w:r>
      <w:r>
        <w:rPr>
          <w:bCs/>
          <w:kern w:val="16"/>
          <w:sz w:val="28"/>
          <w:szCs w:val="28"/>
        </w:rPr>
        <w:t>Администрации</w:t>
      </w:r>
      <w:r w:rsidRPr="004A4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сумона Чазылар Тоджинского кожууна Республики Тыва  </w:t>
      </w:r>
      <w:r>
        <w:rPr>
          <w:bCs/>
          <w:kern w:val="16"/>
          <w:sz w:val="28"/>
          <w:szCs w:val="28"/>
        </w:rPr>
        <w:t xml:space="preserve"> </w:t>
      </w:r>
      <w:r w:rsidRPr="004A294E">
        <w:rPr>
          <w:bCs/>
          <w:kern w:val="16"/>
          <w:sz w:val="28"/>
          <w:szCs w:val="28"/>
        </w:rPr>
        <w:t xml:space="preserve"> </w:t>
      </w:r>
      <w:r w:rsidRPr="00810C33">
        <w:rPr>
          <w:sz w:val="28"/>
          <w:szCs w:val="28"/>
        </w:rPr>
        <w:t>по обеспечению представления главой муниципального образования</w:t>
      </w:r>
      <w:r>
        <w:rPr>
          <w:sz w:val="28"/>
          <w:szCs w:val="28"/>
        </w:rPr>
        <w:t xml:space="preserve"> </w:t>
      </w:r>
      <w:r w:rsidRPr="00810C33">
        <w:rPr>
          <w:sz w:val="28"/>
          <w:szCs w:val="28"/>
        </w:rPr>
        <w:t xml:space="preserve">муниципальных нормативных правовых актов муниципального образования (далее – муниципальные правовые акты) и дополнительных сведений к ним, предусмотренных </w:t>
      </w:r>
      <w:r w:rsidRPr="007A627D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7A627D">
        <w:rPr>
          <w:sz w:val="28"/>
          <w:szCs w:val="28"/>
        </w:rPr>
        <w:t xml:space="preserve"> Республики Тыва от 26.12.2012 № 1694 ВХ-</w:t>
      </w:r>
      <w:r w:rsidRPr="007A627D">
        <w:rPr>
          <w:sz w:val="28"/>
          <w:szCs w:val="28"/>
          <w:lang w:val="en-US"/>
        </w:rPr>
        <w:t>I</w:t>
      </w:r>
      <w:r w:rsidRPr="007A627D">
        <w:rPr>
          <w:sz w:val="28"/>
          <w:szCs w:val="28"/>
        </w:rPr>
        <w:t xml:space="preserve"> «О регистре муниципальных нормативных правовых актов Республики Тыва» (далее – </w:t>
      </w:r>
      <w:r>
        <w:rPr>
          <w:sz w:val="28"/>
          <w:szCs w:val="28"/>
        </w:rPr>
        <w:t xml:space="preserve">Закон Республики Тыва, </w:t>
      </w:r>
      <w:r w:rsidRPr="007A627D">
        <w:rPr>
          <w:sz w:val="28"/>
          <w:szCs w:val="28"/>
        </w:rPr>
        <w:t>дополнительные сведения), в</w:t>
      </w:r>
      <w:r>
        <w:rPr>
          <w:sz w:val="28"/>
          <w:szCs w:val="28"/>
        </w:rPr>
        <w:t xml:space="preserve"> </w:t>
      </w:r>
      <w:r w:rsidRPr="007A627D">
        <w:rPr>
          <w:sz w:val="28"/>
          <w:szCs w:val="28"/>
        </w:rPr>
        <w:t>орган исполнительной власти Республики Тыва,</w:t>
      </w:r>
      <w:r w:rsidRPr="007A627D">
        <w:rPr>
          <w:rFonts w:eastAsia="Times New Roman"/>
          <w:sz w:val="28"/>
          <w:szCs w:val="28"/>
        </w:rPr>
        <w:t xml:space="preserve"> уполномоченный</w:t>
      </w:r>
      <w:r>
        <w:rPr>
          <w:rFonts w:eastAsia="Times New Roman"/>
          <w:sz w:val="28"/>
          <w:szCs w:val="28"/>
        </w:rPr>
        <w:t xml:space="preserve"> </w:t>
      </w:r>
      <w:r w:rsidRPr="007A627D">
        <w:rPr>
          <w:sz w:val="28"/>
          <w:szCs w:val="28"/>
        </w:rPr>
        <w:t>Правительством Республики Тыва</w:t>
      </w:r>
      <w:r>
        <w:rPr>
          <w:sz w:val="28"/>
          <w:szCs w:val="28"/>
        </w:rPr>
        <w:t xml:space="preserve"> </w:t>
      </w:r>
      <w:r w:rsidRPr="007A627D">
        <w:rPr>
          <w:rFonts w:eastAsia="Times New Roman"/>
          <w:sz w:val="28"/>
          <w:szCs w:val="28"/>
        </w:rPr>
        <w:t xml:space="preserve">на ведение </w:t>
      </w:r>
      <w:r>
        <w:rPr>
          <w:rFonts w:eastAsia="Times New Roman"/>
          <w:sz w:val="28"/>
          <w:szCs w:val="28"/>
        </w:rPr>
        <w:t>р</w:t>
      </w:r>
      <w:r w:rsidRPr="007A627D">
        <w:rPr>
          <w:rFonts w:eastAsia="Times New Roman"/>
          <w:sz w:val="28"/>
          <w:szCs w:val="28"/>
        </w:rPr>
        <w:t>егистра муниципальных нормативных правовых актов Республики Тыва (далее – Регистр, уполномоченный орган).</w:t>
      </w:r>
    </w:p>
    <w:p w:rsidR="00D6579B" w:rsidRPr="00810C33" w:rsidRDefault="00D6579B" w:rsidP="00284D1B">
      <w:pPr>
        <w:autoSpaceDE w:val="0"/>
        <w:adjustRightInd w:val="0"/>
        <w:jc w:val="both"/>
        <w:rPr>
          <w:sz w:val="28"/>
          <w:szCs w:val="28"/>
        </w:rPr>
      </w:pPr>
      <w:r w:rsidRPr="00810C33">
        <w:rPr>
          <w:rFonts w:eastAsia="Times New Roman"/>
          <w:sz w:val="28"/>
          <w:szCs w:val="28"/>
        </w:rPr>
        <w:tab/>
      </w:r>
      <w:r w:rsidRPr="00810C33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Глава-председатель, назначенный решением Схода граждан  ответственным за направление муниципальных нормативных правовых актов в Регистр (далее – ответственное должностное лицо), </w:t>
      </w:r>
      <w:r w:rsidRPr="00810C33">
        <w:rPr>
          <w:sz w:val="28"/>
          <w:szCs w:val="28"/>
        </w:rPr>
        <w:t xml:space="preserve">не позднее пяти рабочих дней </w:t>
      </w:r>
      <w:r>
        <w:rPr>
          <w:sz w:val="28"/>
          <w:szCs w:val="28"/>
        </w:rPr>
        <w:t>со дня принятия муниципальных нормативных правовых актов</w:t>
      </w:r>
      <w:r w:rsidRPr="00810C33">
        <w:rPr>
          <w:sz w:val="28"/>
          <w:szCs w:val="28"/>
        </w:rPr>
        <w:t>:</w:t>
      </w:r>
    </w:p>
    <w:p w:rsidR="00D6579B" w:rsidRPr="00810C33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bookmarkStart w:id="1" w:name="Par97"/>
      <w:bookmarkEnd w:id="1"/>
      <w:r w:rsidRPr="00810C33">
        <w:rPr>
          <w:sz w:val="28"/>
          <w:szCs w:val="28"/>
        </w:rPr>
        <w:t xml:space="preserve">1) составляет перечень муниципальных </w:t>
      </w:r>
      <w:r>
        <w:rPr>
          <w:sz w:val="28"/>
          <w:szCs w:val="28"/>
        </w:rPr>
        <w:t xml:space="preserve">нормативных </w:t>
      </w:r>
      <w:r w:rsidRPr="00810C33">
        <w:rPr>
          <w:sz w:val="28"/>
          <w:szCs w:val="28"/>
        </w:rPr>
        <w:t xml:space="preserve">правовых актов, с указанием сведений об официальном опубликовании (обнародовании) каждого </w:t>
      </w:r>
      <w:r>
        <w:rPr>
          <w:sz w:val="28"/>
          <w:szCs w:val="28"/>
        </w:rPr>
        <w:t>акта;</w:t>
      </w:r>
    </w:p>
    <w:p w:rsidR="00D6579B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bookmarkStart w:id="2" w:name="Par98"/>
      <w:bookmarkEnd w:id="2"/>
      <w:r w:rsidRPr="00810C33">
        <w:rPr>
          <w:sz w:val="28"/>
          <w:szCs w:val="28"/>
        </w:rPr>
        <w:t xml:space="preserve">2) комплектует заверенные копии муниципальных правовых актови дополнительных сведений к ним </w:t>
      </w:r>
      <w:r>
        <w:rPr>
          <w:sz w:val="28"/>
          <w:szCs w:val="28"/>
        </w:rPr>
        <w:t>в электронном формате в отсканированном виде</w:t>
      </w:r>
      <w:r w:rsidRPr="00810C33">
        <w:rPr>
          <w:sz w:val="28"/>
          <w:szCs w:val="28"/>
        </w:rPr>
        <w:t>, в соответствии с перечнем, предусмотренным подпунктом 1 настоящего пункта, а также тексты указанных актов в электронном виде</w:t>
      </w:r>
      <w:r>
        <w:rPr>
          <w:sz w:val="28"/>
          <w:szCs w:val="28"/>
        </w:rPr>
        <w:t xml:space="preserve"> при направлении актов по системе электронного документооборота;</w:t>
      </w:r>
    </w:p>
    <w:p w:rsidR="00D6579B" w:rsidRPr="00810C33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r w:rsidRPr="00810C33">
        <w:rPr>
          <w:sz w:val="28"/>
          <w:szCs w:val="28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– сведения об официальном опубликовании (обнародовании) муниципальных правовых актов, </w:t>
      </w:r>
      <w:r w:rsidRPr="00AA44BC">
        <w:rPr>
          <w:sz w:val="28"/>
          <w:szCs w:val="28"/>
        </w:rPr>
        <w:t>направленных в уполномоченный орган до официального опубликования (обнародования) соответствующих муниципальных</w:t>
      </w:r>
      <w:r>
        <w:rPr>
          <w:sz w:val="28"/>
          <w:szCs w:val="28"/>
        </w:rPr>
        <w:t xml:space="preserve"> </w:t>
      </w:r>
      <w:r w:rsidRPr="00810C33">
        <w:rPr>
          <w:sz w:val="28"/>
          <w:szCs w:val="28"/>
        </w:rPr>
        <w:t>правовых актов.</w:t>
      </w:r>
    </w:p>
    <w:p w:rsidR="00D6579B" w:rsidRPr="00810C33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10C33">
        <w:rPr>
          <w:sz w:val="28"/>
          <w:szCs w:val="28"/>
        </w:rPr>
        <w:t xml:space="preserve">. Документы, предусмотренные подпунктами 2 и 3 пункта 2 настоящего Порядка, должны соответствовать требованиям, </w:t>
      </w:r>
      <w:r>
        <w:rPr>
          <w:sz w:val="28"/>
          <w:szCs w:val="28"/>
        </w:rPr>
        <w:t>установленным уполномоченным органом.</w:t>
      </w:r>
    </w:p>
    <w:p w:rsidR="00D6579B" w:rsidRDefault="00D6579B" w:rsidP="00284D1B">
      <w:pPr>
        <w:autoSpaceDE w:val="0"/>
        <w:adjustRightInd w:val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4</w:t>
      </w:r>
      <w:r w:rsidRPr="00810C33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3E6A96">
        <w:rPr>
          <w:sz w:val="28"/>
          <w:szCs w:val="28"/>
        </w:rPr>
        <w:t xml:space="preserve">тветственное должностное лицо </w:t>
      </w:r>
      <w:r w:rsidRPr="00810C33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пятнадцати календарных</w:t>
      </w:r>
      <w:r w:rsidRPr="00810C33">
        <w:rPr>
          <w:sz w:val="28"/>
          <w:szCs w:val="28"/>
        </w:rPr>
        <w:t xml:space="preserve"> дней </w:t>
      </w:r>
      <w:r>
        <w:rPr>
          <w:sz w:val="28"/>
          <w:szCs w:val="28"/>
        </w:rPr>
        <w:t xml:space="preserve">со дня принятия муниципальных нормативных правовых актов </w:t>
      </w:r>
      <w:r w:rsidRPr="00810C33">
        <w:rPr>
          <w:sz w:val="28"/>
          <w:szCs w:val="28"/>
        </w:rPr>
        <w:t>обеспечивает согласование документов, предусмотренных пункт</w:t>
      </w:r>
      <w:r>
        <w:rPr>
          <w:sz w:val="28"/>
          <w:szCs w:val="28"/>
        </w:rPr>
        <w:t>ом</w:t>
      </w:r>
      <w:r w:rsidRPr="00810C33">
        <w:rPr>
          <w:sz w:val="28"/>
          <w:szCs w:val="28"/>
        </w:rPr>
        <w:t xml:space="preserve">2 настоящего Порядка, с </w:t>
      </w:r>
      <w:r>
        <w:rPr>
          <w:sz w:val="28"/>
          <w:szCs w:val="28"/>
        </w:rPr>
        <w:t>председателем администрации</w:t>
      </w:r>
      <w:r w:rsidRPr="00810C33">
        <w:rPr>
          <w:sz w:val="28"/>
          <w:szCs w:val="28"/>
        </w:rPr>
        <w:t xml:space="preserve">, а также представление указанных </w:t>
      </w:r>
      <w:r w:rsidRPr="003E6A96">
        <w:rPr>
          <w:sz w:val="28"/>
          <w:szCs w:val="28"/>
        </w:rPr>
        <w:t>документов уполномоченному органу.</w:t>
      </w:r>
    </w:p>
    <w:p w:rsidR="00D6579B" w:rsidRPr="00810C33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10C33">
        <w:rPr>
          <w:sz w:val="28"/>
          <w:szCs w:val="28"/>
        </w:rPr>
        <w:t>. В случаях поступления от уполномоченного органа информации об устранении нарушений</w:t>
      </w:r>
      <w:r>
        <w:rPr>
          <w:sz w:val="28"/>
          <w:szCs w:val="28"/>
        </w:rPr>
        <w:t xml:space="preserve"> </w:t>
      </w:r>
      <w:r w:rsidRPr="00810C33">
        <w:rPr>
          <w:sz w:val="28"/>
          <w:szCs w:val="28"/>
        </w:rPr>
        <w:t xml:space="preserve">в муниципальных правовых актах и дополнительных сведениях в них, направленных </w:t>
      </w:r>
      <w:r w:rsidRPr="003E6A96">
        <w:rPr>
          <w:sz w:val="28"/>
          <w:szCs w:val="28"/>
        </w:rPr>
        <w:t>в уполномоченный орган</w:t>
      </w:r>
      <w:r>
        <w:rPr>
          <w:sz w:val="28"/>
          <w:szCs w:val="28"/>
        </w:rPr>
        <w:t xml:space="preserve"> (возвращении направленных документов), о</w:t>
      </w:r>
      <w:r w:rsidRPr="003E6A96">
        <w:rPr>
          <w:sz w:val="28"/>
          <w:szCs w:val="28"/>
        </w:rPr>
        <w:t xml:space="preserve">тветственное должностное лицо </w:t>
      </w:r>
      <w:r w:rsidRPr="00810C33">
        <w:rPr>
          <w:sz w:val="28"/>
          <w:szCs w:val="28"/>
        </w:rPr>
        <w:t xml:space="preserve">устраняет выявленные нарушения </w:t>
      </w:r>
      <w:r>
        <w:rPr>
          <w:sz w:val="28"/>
          <w:szCs w:val="28"/>
        </w:rPr>
        <w:t xml:space="preserve">и </w:t>
      </w:r>
      <w:r w:rsidRPr="00810C33">
        <w:rPr>
          <w:sz w:val="28"/>
          <w:szCs w:val="28"/>
        </w:rPr>
        <w:t xml:space="preserve">обеспечивает отправку муниципального правового акта (муниципальных правовых актов) и (или) </w:t>
      </w:r>
      <w:r w:rsidRPr="003E6A96">
        <w:rPr>
          <w:sz w:val="28"/>
          <w:szCs w:val="28"/>
        </w:rPr>
        <w:t>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D6579B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10C33">
        <w:rPr>
          <w:sz w:val="28"/>
          <w:szCs w:val="28"/>
        </w:rPr>
        <w:t xml:space="preserve">. 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>
        <w:rPr>
          <w:sz w:val="28"/>
          <w:szCs w:val="28"/>
        </w:rPr>
        <w:t>о</w:t>
      </w:r>
      <w:r w:rsidRPr="003E6A96">
        <w:rPr>
          <w:sz w:val="28"/>
          <w:szCs w:val="28"/>
        </w:rPr>
        <w:t xml:space="preserve">тветственное должностное лицо </w:t>
      </w:r>
      <w:r w:rsidRPr="00810C33">
        <w:rPr>
          <w:sz w:val="28"/>
          <w:szCs w:val="28"/>
        </w:rPr>
        <w:t xml:space="preserve">не позднее пяти </w:t>
      </w:r>
      <w:r w:rsidRPr="003E6A96">
        <w:rPr>
          <w:sz w:val="28"/>
          <w:szCs w:val="28"/>
        </w:rPr>
        <w:t>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</w:t>
      </w:r>
      <w:r w:rsidRPr="00810C33">
        <w:rPr>
          <w:sz w:val="28"/>
          <w:szCs w:val="28"/>
        </w:rPr>
        <w:t xml:space="preserve"> такого издания.</w:t>
      </w:r>
    </w:p>
    <w:p w:rsidR="00D6579B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случае поступления экспертного заключения органа исполнительной власти Республики Тыва о </w:t>
      </w:r>
      <w:r w:rsidRPr="003E6A96">
        <w:rPr>
          <w:sz w:val="28"/>
          <w:szCs w:val="28"/>
        </w:rPr>
        <w:t>выявлен</w:t>
      </w:r>
      <w:r>
        <w:rPr>
          <w:sz w:val="28"/>
          <w:szCs w:val="28"/>
        </w:rPr>
        <w:t>ии</w:t>
      </w:r>
      <w:r w:rsidRPr="003E6A96">
        <w:rPr>
          <w:sz w:val="28"/>
          <w:szCs w:val="28"/>
        </w:rPr>
        <w:t xml:space="preserve"> несоответстви</w:t>
      </w:r>
      <w:r>
        <w:rPr>
          <w:sz w:val="28"/>
          <w:szCs w:val="28"/>
        </w:rPr>
        <w:t>я</w:t>
      </w:r>
      <w:r w:rsidRPr="003E6A96">
        <w:rPr>
          <w:sz w:val="28"/>
          <w:szCs w:val="28"/>
        </w:rPr>
        <w:t xml:space="preserve"> муниципального акта законодательству, уставу муниципального образования по результатам юридической экспертизы, </w:t>
      </w:r>
      <w:r>
        <w:rPr>
          <w:sz w:val="28"/>
          <w:szCs w:val="28"/>
        </w:rPr>
        <w:t>ответственное должностное лицо информирует председателя администрации, который принимает меры к устранению выявленных нарушений.</w:t>
      </w:r>
    </w:p>
    <w:p w:rsidR="00D6579B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При приведении муниципального акта в соответствие с действующим законодательством, уставом муниципального образования согласно </w:t>
      </w:r>
      <w:r w:rsidRPr="003E6A96">
        <w:rPr>
          <w:sz w:val="28"/>
          <w:szCs w:val="28"/>
        </w:rPr>
        <w:t>экспертно</w:t>
      </w:r>
      <w:r>
        <w:rPr>
          <w:sz w:val="28"/>
          <w:szCs w:val="28"/>
        </w:rPr>
        <w:t>му</w:t>
      </w:r>
      <w:r w:rsidRPr="003E6A96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ю</w:t>
      </w:r>
      <w:r w:rsidRPr="003E6A96">
        <w:rPr>
          <w:sz w:val="28"/>
          <w:szCs w:val="28"/>
        </w:rPr>
        <w:t xml:space="preserve"> органа исполнительной власти Республики Тыва</w:t>
      </w:r>
      <w:r>
        <w:rPr>
          <w:sz w:val="28"/>
          <w:szCs w:val="28"/>
        </w:rPr>
        <w:t>, о</w:t>
      </w:r>
      <w:r w:rsidRPr="003E6A96">
        <w:rPr>
          <w:sz w:val="28"/>
          <w:szCs w:val="28"/>
        </w:rPr>
        <w:t>тветственное должностное лицо</w:t>
      </w:r>
      <w:r>
        <w:rPr>
          <w:sz w:val="28"/>
          <w:szCs w:val="28"/>
        </w:rPr>
        <w:t xml:space="preserve"> обеспечивает направление муниципального акта в уполномоченный орган не позднее пяти рабочих дней со дня его принятия. </w:t>
      </w:r>
    </w:p>
    <w:p w:rsidR="00D6579B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Не позднее пяти рабочих дней по окончании каждого месяца ответственное лицо информирует главу муниципального образования о направлении муниципальных нормативных правовых актов администрации сельского поселения сумона Чазылар Тоджинского кожууна  для включения в регистр муниципальных нормативных правовых актов.</w:t>
      </w:r>
    </w:p>
    <w:p w:rsidR="00D6579B" w:rsidRPr="007A627D" w:rsidRDefault="00D6579B" w:rsidP="00284D1B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направлении муниципальных нормативных правовых актов в уполномоченный орган для включения в Регистр направляется ответственным должностным лицом в прокуратуру Тоджинского района не позднее последнего рабочего дня текущего месяца с приложением подтверждающих документов.</w:t>
      </w:r>
    </w:p>
    <w:p w:rsidR="00D6579B" w:rsidRPr="00810C33" w:rsidRDefault="00D6579B" w:rsidP="00284D1B">
      <w:pPr>
        <w:autoSpaceDE w:val="0"/>
        <w:adjustRightInd w:val="0"/>
        <w:ind w:right="-1" w:firstLine="709"/>
        <w:jc w:val="both"/>
        <w:rPr>
          <w:sz w:val="28"/>
          <w:szCs w:val="28"/>
        </w:rPr>
      </w:pPr>
    </w:p>
    <w:p w:rsidR="00D6579B" w:rsidRDefault="00D6579B" w:rsidP="00940869"/>
    <w:sectPr w:rsidR="00D6579B" w:rsidSect="00077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79B" w:rsidRDefault="00D6579B" w:rsidP="001B01C3">
      <w:r>
        <w:separator/>
      </w:r>
    </w:p>
  </w:endnote>
  <w:endnote w:type="continuationSeparator" w:id="1">
    <w:p w:rsidR="00D6579B" w:rsidRDefault="00D6579B" w:rsidP="001B01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79B" w:rsidRDefault="00D6579B" w:rsidP="001B01C3">
      <w:r>
        <w:separator/>
      </w:r>
    </w:p>
  </w:footnote>
  <w:footnote w:type="continuationSeparator" w:id="1">
    <w:p w:rsidR="00D6579B" w:rsidRDefault="00D6579B" w:rsidP="001B01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9B" w:rsidRPr="003A40F0" w:rsidRDefault="00D6579B">
    <w:pPr>
      <w:pStyle w:val="Header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3A40F0">
      <w:rPr>
        <w:rFonts w:ascii="Times New Roman" w:hAnsi="Times New Roman"/>
        <w:sz w:val="24"/>
        <w:szCs w:val="24"/>
      </w:rPr>
      <w:fldChar w:fldCharType="end"/>
    </w:r>
  </w:p>
  <w:p w:rsidR="00D6579B" w:rsidRDefault="00D657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413D2"/>
    <w:multiLevelType w:val="hybridMultilevel"/>
    <w:tmpl w:val="842611F2"/>
    <w:lvl w:ilvl="0" w:tplc="3FE0F3FA">
      <w:start w:val="1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6D52621"/>
    <w:multiLevelType w:val="hybridMultilevel"/>
    <w:tmpl w:val="7C506A42"/>
    <w:lvl w:ilvl="0" w:tplc="F06287FE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7C7F6637"/>
    <w:multiLevelType w:val="hybridMultilevel"/>
    <w:tmpl w:val="80A01EFE"/>
    <w:lvl w:ilvl="0" w:tplc="195E7E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34D67"/>
    <w:rsid w:val="00076D9D"/>
    <w:rsid w:val="00077EEF"/>
    <w:rsid w:val="0008499E"/>
    <w:rsid w:val="000C4DF6"/>
    <w:rsid w:val="000E375D"/>
    <w:rsid w:val="00114A58"/>
    <w:rsid w:val="00114B4A"/>
    <w:rsid w:val="001178D0"/>
    <w:rsid w:val="001B017D"/>
    <w:rsid w:val="001B01C3"/>
    <w:rsid w:val="001C4557"/>
    <w:rsid w:val="001D1EDD"/>
    <w:rsid w:val="001E267A"/>
    <w:rsid w:val="001F29A6"/>
    <w:rsid w:val="002430D1"/>
    <w:rsid w:val="00284D1B"/>
    <w:rsid w:val="00286B2B"/>
    <w:rsid w:val="0029305D"/>
    <w:rsid w:val="002A3F8E"/>
    <w:rsid w:val="002C04C9"/>
    <w:rsid w:val="002C106C"/>
    <w:rsid w:val="002C5A79"/>
    <w:rsid w:val="002E6553"/>
    <w:rsid w:val="00353BBE"/>
    <w:rsid w:val="00373B8C"/>
    <w:rsid w:val="0038575C"/>
    <w:rsid w:val="003A40F0"/>
    <w:rsid w:val="003C6180"/>
    <w:rsid w:val="003E6A96"/>
    <w:rsid w:val="00401208"/>
    <w:rsid w:val="004031F7"/>
    <w:rsid w:val="00417BA0"/>
    <w:rsid w:val="00430915"/>
    <w:rsid w:val="004A294E"/>
    <w:rsid w:val="004A4900"/>
    <w:rsid w:val="004D77B0"/>
    <w:rsid w:val="004E5A8A"/>
    <w:rsid w:val="005222DD"/>
    <w:rsid w:val="00524312"/>
    <w:rsid w:val="005735D5"/>
    <w:rsid w:val="00575A67"/>
    <w:rsid w:val="00604554"/>
    <w:rsid w:val="006103AD"/>
    <w:rsid w:val="00632480"/>
    <w:rsid w:val="00647519"/>
    <w:rsid w:val="006506E9"/>
    <w:rsid w:val="00681533"/>
    <w:rsid w:val="00687C78"/>
    <w:rsid w:val="006A3B55"/>
    <w:rsid w:val="006C03D7"/>
    <w:rsid w:val="006D5E95"/>
    <w:rsid w:val="0071545B"/>
    <w:rsid w:val="00731F3B"/>
    <w:rsid w:val="007514D0"/>
    <w:rsid w:val="00755E24"/>
    <w:rsid w:val="00777129"/>
    <w:rsid w:val="007941BF"/>
    <w:rsid w:val="007A02A9"/>
    <w:rsid w:val="007A627D"/>
    <w:rsid w:val="00810C33"/>
    <w:rsid w:val="008146B7"/>
    <w:rsid w:val="00814D89"/>
    <w:rsid w:val="00891F88"/>
    <w:rsid w:val="008A226B"/>
    <w:rsid w:val="008A7B16"/>
    <w:rsid w:val="008B4083"/>
    <w:rsid w:val="008D764D"/>
    <w:rsid w:val="00906923"/>
    <w:rsid w:val="00940869"/>
    <w:rsid w:val="0097621B"/>
    <w:rsid w:val="009A23AC"/>
    <w:rsid w:val="009A383B"/>
    <w:rsid w:val="009B3CCD"/>
    <w:rsid w:val="009D4EA9"/>
    <w:rsid w:val="00A20DE4"/>
    <w:rsid w:val="00A57FF2"/>
    <w:rsid w:val="00A95645"/>
    <w:rsid w:val="00AA44BC"/>
    <w:rsid w:val="00AC226F"/>
    <w:rsid w:val="00AC619C"/>
    <w:rsid w:val="00AE2B80"/>
    <w:rsid w:val="00AF79AD"/>
    <w:rsid w:val="00BC3E07"/>
    <w:rsid w:val="00BD585D"/>
    <w:rsid w:val="00C01E8E"/>
    <w:rsid w:val="00C32585"/>
    <w:rsid w:val="00C50285"/>
    <w:rsid w:val="00C8625B"/>
    <w:rsid w:val="00C961EC"/>
    <w:rsid w:val="00CB15C6"/>
    <w:rsid w:val="00CF059F"/>
    <w:rsid w:val="00D14EBC"/>
    <w:rsid w:val="00D1738B"/>
    <w:rsid w:val="00D26DEC"/>
    <w:rsid w:val="00D53A45"/>
    <w:rsid w:val="00D6579B"/>
    <w:rsid w:val="00D76A7A"/>
    <w:rsid w:val="00D9136D"/>
    <w:rsid w:val="00DD0AE1"/>
    <w:rsid w:val="00DD3E16"/>
    <w:rsid w:val="00E438B8"/>
    <w:rsid w:val="00E730CE"/>
    <w:rsid w:val="00EA260B"/>
    <w:rsid w:val="00EB798D"/>
    <w:rsid w:val="00EC01CD"/>
    <w:rsid w:val="00ED2852"/>
    <w:rsid w:val="00ED5E72"/>
    <w:rsid w:val="00F01070"/>
    <w:rsid w:val="00F029E1"/>
    <w:rsid w:val="00F633BF"/>
    <w:rsid w:val="00F64AFB"/>
    <w:rsid w:val="00F91EE3"/>
    <w:rsid w:val="00FA35E6"/>
    <w:rsid w:val="00FB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ListParagraph">
    <w:name w:val="List Paragraph"/>
    <w:basedOn w:val="Normal"/>
    <w:uiPriority w:val="99"/>
    <w:qFormat/>
    <w:rsid w:val="00F029E1"/>
    <w:pPr>
      <w:widowControl/>
      <w:suppressAutoHyphens w:val="0"/>
      <w:autoSpaceDN/>
      <w:ind w:left="720"/>
      <w:contextualSpacing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  <w:style w:type="paragraph" w:customStyle="1" w:styleId="ConsPlusNormal">
    <w:name w:val="ConsPlusNormal"/>
    <w:uiPriority w:val="99"/>
    <w:rsid w:val="00034D6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4D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284D1B"/>
    <w:pPr>
      <w:widowControl/>
      <w:tabs>
        <w:tab w:val="center" w:pos="4677"/>
        <w:tab w:val="right" w:pos="9355"/>
      </w:tabs>
      <w:suppressAutoHyphens w:val="0"/>
      <w:autoSpaceDN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84D1B"/>
    <w:rPr>
      <w:rFonts w:ascii="Tms Rmn" w:hAnsi="Tms Rmn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4</Pages>
  <Words>994</Words>
  <Characters>5666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14</cp:revision>
  <cp:lastPrinted>2024-01-11T09:43:00Z</cp:lastPrinted>
  <dcterms:created xsi:type="dcterms:W3CDTF">2023-12-04T06:12:00Z</dcterms:created>
  <dcterms:modified xsi:type="dcterms:W3CDTF">2024-01-11T09:43:00Z</dcterms:modified>
</cp:coreProperties>
</file>