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682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СХОД ГРАЖДАН СЕЛЬКОГО ПОСЕЛЕНИЯ СУМОНА ЧАЗЫЛАР ТОДЖИНСКОГО КОЖУУНА РЕСПУБЛИКИ ТЫВА</w:t>
      </w:r>
    </w:p>
    <w:p w14:paraId="58DD8920">
      <w:pPr>
        <w:pStyle w:val="9"/>
        <w:spacing w:before="0" w:beforeAutospacing="0" w:after="0" w:afterAutospacing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B21A7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AD1C5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7C9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16368492">
      <w:pPr>
        <w:spacing w:after="0" w:line="240" w:lineRule="auto"/>
        <w:jc w:val="left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№</w:t>
      </w:r>
      <w:r>
        <w:rPr>
          <w:rFonts w:hint="default" w:ascii="Times New Roman" w:hAnsi="Times New Roman"/>
          <w:b/>
          <w:sz w:val="28"/>
          <w:szCs w:val="28"/>
          <w:lang w:val="ru-RU"/>
        </w:rPr>
        <w:t>7                                                                                             «15» июля 2025 год</w:t>
      </w:r>
    </w:p>
    <w:p w14:paraId="2206C8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1195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hint="eastAsia" w:ascii="Times New Roman" w:hAnsi="Times New Roman"/>
          <w:b/>
          <w:sz w:val="28"/>
          <w:szCs w:val="28"/>
        </w:rPr>
        <w:t>ОБ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УСТАНОВЛЕНИИ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ЛЬГОТЫ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ЗЕМЕЛЬНОМУ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НАЛОГУ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УЧАСТНИКАМ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СПЕЦИАЛЬНОЙ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ВОЕННОЙ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ОПЕРАЦИИ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               </w:t>
      </w:r>
      <w:r>
        <w:rPr>
          <w:rFonts w:hint="eastAsia" w:ascii="Times New Roman" w:hAnsi="Times New Roman"/>
          <w:b/>
          <w:sz w:val="28"/>
          <w:szCs w:val="28"/>
        </w:rPr>
        <w:t>ЧЛЕНАМ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hint="eastAsia" w:ascii="Times New Roman" w:hAnsi="Times New Roman"/>
          <w:b/>
          <w:sz w:val="28"/>
          <w:szCs w:val="28"/>
        </w:rPr>
        <w:t>СЕМЕЙ</w:t>
      </w:r>
    </w:p>
    <w:p w14:paraId="7A2B0A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1C101B9C">
      <w:pPr>
        <w:pStyle w:val="12"/>
        <w:ind w:firstLine="708"/>
        <w:jc w:val="both"/>
        <w:rPr>
          <w:sz w:val="24"/>
          <w:szCs w:val="24"/>
        </w:rPr>
      </w:pP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соответствии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Налоговым</w:t>
      </w:r>
      <w:r>
        <w:t xml:space="preserve"> </w:t>
      </w:r>
      <w:r>
        <w:rPr>
          <w:rFonts w:hint="eastAsia"/>
        </w:rPr>
        <w:t>кодексом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, </w:t>
      </w:r>
      <w:r>
        <w:rPr>
          <w:rFonts w:hint="eastAsia"/>
        </w:rPr>
        <w:t>Федеральным</w:t>
      </w:r>
      <w:r>
        <w:t xml:space="preserve"> </w:t>
      </w:r>
      <w:r>
        <w:rPr>
          <w:rFonts w:hint="eastAsia"/>
        </w:rPr>
        <w:t>законом</w:t>
      </w:r>
      <w:r>
        <w:t xml:space="preserve"> </w:t>
      </w:r>
      <w:r>
        <w:rPr>
          <w:rFonts w:hint="eastAsia"/>
        </w:rPr>
        <w:t>от</w:t>
      </w:r>
      <w:r>
        <w:t xml:space="preserve"> 06 </w:t>
      </w:r>
      <w:r>
        <w:rPr>
          <w:rFonts w:hint="eastAsia"/>
        </w:rPr>
        <w:t>октября</w:t>
      </w:r>
      <w:r>
        <w:t xml:space="preserve"> 2003 </w:t>
      </w:r>
      <w:r>
        <w:rPr>
          <w:rFonts w:hint="eastAsia"/>
        </w:rPr>
        <w:t>г</w:t>
      </w:r>
      <w:r>
        <w:t>. № 131-</w:t>
      </w:r>
      <w:r>
        <w:rPr>
          <w:rFonts w:hint="eastAsia"/>
        </w:rPr>
        <w:t>ФЗ</w:t>
      </w:r>
      <w:r>
        <w:t xml:space="preserve"> «</w:t>
      </w:r>
      <w:r>
        <w:rPr>
          <w:rFonts w:hint="eastAsia"/>
        </w:rPr>
        <w:t>Об</w:t>
      </w:r>
      <w:r>
        <w:t xml:space="preserve"> </w:t>
      </w:r>
      <w:r>
        <w:rPr>
          <w:rFonts w:hint="eastAsia"/>
        </w:rPr>
        <w:t>общих</w:t>
      </w:r>
      <w:r>
        <w:t xml:space="preserve"> </w:t>
      </w:r>
      <w:r>
        <w:rPr>
          <w:rFonts w:hint="eastAsia"/>
        </w:rPr>
        <w:t>принципах</w:t>
      </w:r>
      <w:r>
        <w:t xml:space="preserve"> </w:t>
      </w:r>
      <w:r>
        <w:rPr>
          <w:rFonts w:hint="eastAsia"/>
        </w:rPr>
        <w:t>организации</w:t>
      </w:r>
      <w:r>
        <w:t xml:space="preserve"> </w:t>
      </w:r>
      <w:r>
        <w:rPr>
          <w:rFonts w:hint="eastAsia"/>
        </w:rPr>
        <w:t>местного</w:t>
      </w:r>
      <w:r>
        <w:t xml:space="preserve"> </w:t>
      </w:r>
      <w:r>
        <w:rPr>
          <w:rFonts w:hint="eastAsia"/>
        </w:rPr>
        <w:t>самоуправления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 xml:space="preserve">», </w:t>
      </w:r>
      <w:r>
        <w:rPr>
          <w:rFonts w:hint="eastAsia"/>
        </w:rPr>
        <w:t>руководствуясь</w:t>
      </w:r>
      <w:r>
        <w:t xml:space="preserve"> Уставом </w:t>
      </w:r>
      <w:r>
        <w:rPr>
          <w:lang w:val="ru-RU"/>
        </w:rPr>
        <w:t>сельского</w:t>
      </w:r>
      <w:r>
        <w:rPr>
          <w:rFonts w:hint="default"/>
          <w:lang w:val="ru-RU"/>
        </w:rPr>
        <w:t xml:space="preserve"> поселения сумона Чазылар Тоджинского кожууна Республики Тыва</w:t>
      </w:r>
      <w:r>
        <w:t xml:space="preserve">, представительный орган муниципального образования </w:t>
      </w:r>
      <w:r>
        <w:rPr>
          <w:lang w:val="ru-RU"/>
        </w:rPr>
        <w:t>Сход</w:t>
      </w:r>
      <w:r>
        <w:rPr>
          <w:rFonts w:hint="default"/>
          <w:lang w:val="ru-RU"/>
        </w:rPr>
        <w:t xml:space="preserve"> граждан сельского поселения сумона Чазылар Тоджинского кожууна Республики Тыва  </w:t>
      </w:r>
      <w:r>
        <w:t xml:space="preserve"> решил:</w:t>
      </w:r>
      <w:r>
        <w:rPr>
          <w:sz w:val="24"/>
          <w:szCs w:val="24"/>
        </w:rPr>
        <w:t xml:space="preserve"> </w:t>
      </w:r>
    </w:p>
    <w:p w14:paraId="737DC3A4">
      <w:pPr>
        <w:pStyle w:val="12"/>
        <w:ind w:firstLine="708"/>
        <w:jc w:val="both"/>
      </w:pPr>
      <w:r>
        <w:t xml:space="preserve">1. </w:t>
      </w:r>
      <w:r>
        <w:rPr>
          <w:rFonts w:hint="eastAsia"/>
        </w:rPr>
        <w:t>Освободить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уплаты</w:t>
      </w:r>
      <w:r>
        <w:t xml:space="preserve"> </w:t>
      </w:r>
      <w:r>
        <w:rPr>
          <w:rFonts w:hint="eastAsia"/>
        </w:rPr>
        <w:t>земельного</w:t>
      </w:r>
      <w:r>
        <w:t xml:space="preserve"> </w:t>
      </w:r>
      <w:r>
        <w:rPr>
          <w:rFonts w:hint="eastAsia"/>
        </w:rPr>
        <w:t>налога</w:t>
      </w:r>
      <w:r>
        <w:t>:</w:t>
      </w:r>
    </w:p>
    <w:p w14:paraId="3D5C591B">
      <w:pPr>
        <w:pStyle w:val="12"/>
        <w:ind w:left="278" w:leftChars="139" w:firstLine="848" w:firstLineChars="303"/>
        <w:jc w:val="both"/>
      </w:pPr>
      <w:r>
        <w:t xml:space="preserve">1) </w:t>
      </w:r>
      <w:r>
        <w:rPr>
          <w:rFonts w:hint="eastAsia"/>
        </w:rPr>
        <w:t>граждан</w:t>
      </w:r>
      <w:r>
        <w:t xml:space="preserve">, </w:t>
      </w:r>
      <w:r>
        <w:rPr>
          <w:rFonts w:hint="eastAsia"/>
        </w:rPr>
        <w:t>призванных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военную</w:t>
      </w:r>
      <w:r>
        <w:t xml:space="preserve"> </w:t>
      </w:r>
      <w:r>
        <w:rPr>
          <w:rFonts w:hint="eastAsia"/>
        </w:rPr>
        <w:t>службу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мобилизации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lang w:val="ru-RU"/>
        </w:rPr>
        <w:t>Вооружённые</w:t>
      </w:r>
      <w:r>
        <w:t xml:space="preserve"> </w:t>
      </w:r>
      <w:r>
        <w:rPr>
          <w:rFonts w:hint="eastAsia"/>
        </w:rPr>
        <w:t>Силы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>;</w:t>
      </w:r>
    </w:p>
    <w:p w14:paraId="67E80DA8">
      <w:pPr>
        <w:pStyle w:val="12"/>
        <w:ind w:firstLine="708"/>
        <w:jc w:val="both"/>
      </w:pPr>
      <w:r>
        <w:t xml:space="preserve">2) </w:t>
      </w:r>
      <w:r>
        <w:rPr>
          <w:rFonts w:hint="eastAsia"/>
        </w:rPr>
        <w:t>граждан</w:t>
      </w:r>
      <w:r>
        <w:t xml:space="preserve">, </w:t>
      </w:r>
      <w:r>
        <w:rPr>
          <w:rFonts w:hint="eastAsia"/>
        </w:rPr>
        <w:t>заключивших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связи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участием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специальной</w:t>
      </w:r>
      <w:r>
        <w:t xml:space="preserve"> </w:t>
      </w:r>
      <w:r>
        <w:rPr>
          <w:rFonts w:hint="eastAsia"/>
        </w:rPr>
        <w:t>военной</w:t>
      </w:r>
      <w:r>
        <w:t xml:space="preserve"> </w:t>
      </w:r>
      <w:r>
        <w:rPr>
          <w:rFonts w:hint="eastAsia"/>
        </w:rPr>
        <w:t>операции</w:t>
      </w:r>
      <w:r>
        <w:t xml:space="preserve"> </w:t>
      </w:r>
      <w:r>
        <w:rPr>
          <w:rFonts w:hint="eastAsia"/>
        </w:rPr>
        <w:t>контракт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прохождении</w:t>
      </w:r>
      <w:r>
        <w:t xml:space="preserve"> </w:t>
      </w:r>
      <w:r>
        <w:rPr>
          <w:rFonts w:hint="eastAsia"/>
        </w:rPr>
        <w:t>военной</w:t>
      </w:r>
      <w:r>
        <w:t xml:space="preserve"> </w:t>
      </w:r>
      <w:r>
        <w:rPr>
          <w:rFonts w:hint="eastAsia"/>
        </w:rPr>
        <w:t>службы</w:t>
      </w:r>
      <w:r>
        <w:t xml:space="preserve"> </w:t>
      </w:r>
      <w:r>
        <w:rPr>
          <w:rFonts w:hint="eastAsia"/>
        </w:rPr>
        <w:t>или</w:t>
      </w:r>
      <w:r>
        <w:t xml:space="preserve"> </w:t>
      </w:r>
      <w:r>
        <w:rPr>
          <w:rFonts w:hint="eastAsia"/>
        </w:rPr>
        <w:t>контракт</w:t>
      </w:r>
      <w:r>
        <w:t xml:space="preserve"> 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пребывании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добровольческом</w:t>
      </w:r>
      <w:r>
        <w:t xml:space="preserve"> </w:t>
      </w:r>
      <w:r>
        <w:rPr>
          <w:rFonts w:hint="eastAsia"/>
        </w:rPr>
        <w:t>формировании</w:t>
      </w:r>
      <w:r>
        <w:t xml:space="preserve"> (</w:t>
      </w:r>
      <w:r>
        <w:rPr>
          <w:rFonts w:hint="eastAsia"/>
        </w:rPr>
        <w:t>о</w:t>
      </w:r>
      <w:r>
        <w:t xml:space="preserve"> </w:t>
      </w:r>
      <w:r>
        <w:rPr>
          <w:rFonts w:hint="eastAsia"/>
        </w:rPr>
        <w:t>добровольном</w:t>
      </w:r>
      <w:r>
        <w:t xml:space="preserve"> </w:t>
      </w:r>
      <w:r>
        <w:rPr>
          <w:rFonts w:hint="eastAsia"/>
        </w:rPr>
        <w:t>содействии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выполнении</w:t>
      </w:r>
      <w:r>
        <w:t xml:space="preserve"> </w:t>
      </w:r>
      <w:r>
        <w:rPr>
          <w:rFonts w:hint="eastAsia"/>
        </w:rPr>
        <w:t>задач</w:t>
      </w:r>
      <w:r>
        <w:t xml:space="preserve">, </w:t>
      </w:r>
      <w:r>
        <w:rPr>
          <w:rFonts w:hint="eastAsia"/>
        </w:rPr>
        <w:t>возложенных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lang w:val="ru-RU"/>
        </w:rPr>
        <w:t>Вооружённые</w:t>
      </w:r>
      <w:r>
        <w:t xml:space="preserve"> </w:t>
      </w:r>
      <w:r>
        <w:rPr>
          <w:rFonts w:hint="eastAsia"/>
        </w:rPr>
        <w:t>Силы</w:t>
      </w:r>
      <w:r>
        <w:t xml:space="preserve"> </w:t>
      </w:r>
      <w:r>
        <w:rPr>
          <w:rFonts w:hint="eastAsia"/>
        </w:rPr>
        <w:t>Российской</w:t>
      </w:r>
      <w:r>
        <w:t xml:space="preserve"> </w:t>
      </w:r>
      <w:r>
        <w:rPr>
          <w:rFonts w:hint="eastAsia"/>
        </w:rPr>
        <w:t>Федерации</w:t>
      </w:r>
      <w:r>
        <w:t>);</w:t>
      </w:r>
    </w:p>
    <w:p w14:paraId="308AAD16">
      <w:pPr>
        <w:pStyle w:val="12"/>
        <w:ind w:firstLine="708"/>
        <w:jc w:val="both"/>
      </w:pPr>
      <w:r>
        <w:t xml:space="preserve">3) </w:t>
      </w:r>
      <w:r>
        <w:rPr>
          <w:rFonts w:hint="eastAsia"/>
        </w:rPr>
        <w:t>супругу</w:t>
      </w:r>
      <w:r>
        <w:t xml:space="preserve"> (</w:t>
      </w:r>
      <w:r>
        <w:rPr>
          <w:rFonts w:hint="eastAsia"/>
        </w:rPr>
        <w:t>супруга</w:t>
      </w:r>
      <w:r>
        <w:t xml:space="preserve">), </w:t>
      </w:r>
      <w:r>
        <w:rPr>
          <w:rFonts w:hint="eastAsia"/>
        </w:rPr>
        <w:t>несовершеннолетних</w:t>
      </w:r>
      <w:r>
        <w:t xml:space="preserve"> </w:t>
      </w:r>
      <w:r>
        <w:rPr>
          <w:rFonts w:hint="eastAsia"/>
        </w:rPr>
        <w:t>детей</w:t>
      </w:r>
      <w:r>
        <w:t xml:space="preserve">, </w:t>
      </w:r>
      <w:r>
        <w:rPr>
          <w:rFonts w:hint="eastAsia"/>
        </w:rPr>
        <w:t>детей</w:t>
      </w:r>
      <w:r>
        <w:t xml:space="preserve"> </w:t>
      </w:r>
      <w:r>
        <w:rPr>
          <w:rFonts w:hint="eastAsia"/>
        </w:rPr>
        <w:t>старше</w:t>
      </w:r>
      <w:r>
        <w:t xml:space="preserve"> 18 </w:t>
      </w:r>
      <w:r>
        <w:rPr>
          <w:rFonts w:hint="eastAsia"/>
        </w:rPr>
        <w:t>лет</w:t>
      </w:r>
      <w:r>
        <w:t xml:space="preserve">, </w:t>
      </w:r>
      <w:r>
        <w:rPr>
          <w:rFonts w:hint="eastAsia"/>
        </w:rPr>
        <w:t>ставших</w:t>
      </w:r>
      <w:r>
        <w:t xml:space="preserve"> </w:t>
      </w:r>
      <w:r>
        <w:rPr>
          <w:rFonts w:hint="eastAsia"/>
        </w:rPr>
        <w:t>инвалидами</w:t>
      </w:r>
      <w:r>
        <w:t xml:space="preserve">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достижения</w:t>
      </w:r>
      <w:r>
        <w:t xml:space="preserve"> </w:t>
      </w:r>
      <w:r>
        <w:rPr>
          <w:rFonts w:hint="eastAsia"/>
        </w:rPr>
        <w:t>ими</w:t>
      </w:r>
      <w:r>
        <w:t xml:space="preserve"> </w:t>
      </w:r>
      <w:r>
        <w:rPr>
          <w:rFonts w:hint="eastAsia"/>
        </w:rPr>
        <w:t>возраста</w:t>
      </w:r>
      <w:r>
        <w:t xml:space="preserve"> 18 </w:t>
      </w:r>
      <w:r>
        <w:rPr>
          <w:rFonts w:hint="eastAsia"/>
        </w:rPr>
        <w:t>лет</w:t>
      </w:r>
      <w:r>
        <w:t xml:space="preserve">, </w:t>
      </w:r>
      <w:r>
        <w:rPr>
          <w:rFonts w:hint="eastAsia"/>
        </w:rPr>
        <w:t>детей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возрасте</w:t>
      </w:r>
      <w:r>
        <w:t xml:space="preserve"> </w:t>
      </w:r>
      <w:r>
        <w:rPr>
          <w:rFonts w:hint="eastAsia"/>
        </w:rPr>
        <w:t>до</w:t>
      </w:r>
      <w:r>
        <w:t xml:space="preserve"> 23 </w:t>
      </w:r>
      <w:r>
        <w:rPr>
          <w:rFonts w:hint="eastAsia"/>
        </w:rPr>
        <w:t>лет</w:t>
      </w:r>
      <w:r>
        <w:t xml:space="preserve">, </w:t>
      </w:r>
      <w:r>
        <w:rPr>
          <w:rFonts w:hint="eastAsia"/>
        </w:rPr>
        <w:t>обучающихся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образовательных</w:t>
      </w:r>
      <w:r>
        <w:t xml:space="preserve"> </w:t>
      </w:r>
      <w:r>
        <w:rPr>
          <w:rFonts w:hint="eastAsia"/>
        </w:rPr>
        <w:t>организациях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очной</w:t>
      </w:r>
      <w:r>
        <w:t xml:space="preserve"> </w:t>
      </w:r>
      <w:r>
        <w:rPr>
          <w:rFonts w:hint="eastAsia"/>
        </w:rPr>
        <w:t>форме</w:t>
      </w:r>
      <w:r>
        <w:rPr>
          <w:rFonts w:hint="default"/>
          <w:lang w:val="ru-RU"/>
        </w:rPr>
        <w:t xml:space="preserve">         </w:t>
      </w:r>
      <w:r>
        <w:t xml:space="preserve"> </w:t>
      </w:r>
      <w:r>
        <w:rPr>
          <w:rFonts w:hint="eastAsia"/>
        </w:rPr>
        <w:t>обучения</w:t>
      </w:r>
      <w:r>
        <w:t xml:space="preserve">, </w:t>
      </w:r>
      <w:r>
        <w:rPr>
          <w:rFonts w:hint="eastAsia"/>
        </w:rPr>
        <w:t>родителей</w:t>
      </w:r>
      <w:r>
        <w:t xml:space="preserve"> (</w:t>
      </w:r>
      <w:r>
        <w:rPr>
          <w:rFonts w:hint="eastAsia"/>
        </w:rPr>
        <w:t>усыновителей</w:t>
      </w:r>
      <w:r>
        <w:t xml:space="preserve">), </w:t>
      </w:r>
      <w:r>
        <w:rPr>
          <w:rFonts w:hint="eastAsia"/>
        </w:rPr>
        <w:t>лиц</w:t>
      </w:r>
      <w:r>
        <w:t xml:space="preserve">, </w:t>
      </w:r>
      <w:r>
        <w:rPr>
          <w:rFonts w:hint="eastAsia"/>
        </w:rPr>
        <w:t>находящихся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иждивении</w:t>
      </w:r>
      <w:r>
        <w:t xml:space="preserve">, </w:t>
      </w:r>
      <w:r>
        <w:rPr>
          <w:rFonts w:hint="default"/>
          <w:lang w:val="ru-RU"/>
        </w:rPr>
        <w:t xml:space="preserve">         </w:t>
      </w:r>
      <w:r>
        <w:rPr>
          <w:rFonts w:hint="eastAsia"/>
        </w:rPr>
        <w:t>граждан</w:t>
      </w:r>
      <w:r>
        <w:t xml:space="preserve">, </w:t>
      </w:r>
      <w:r>
        <w:rPr>
          <w:rFonts w:hint="eastAsia"/>
        </w:rPr>
        <w:t>указанных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подпунктах</w:t>
      </w:r>
      <w:r>
        <w:t xml:space="preserve"> 1, 2 </w:t>
      </w:r>
      <w:r>
        <w:rPr>
          <w:rFonts w:hint="eastAsia"/>
        </w:rPr>
        <w:t>пункта</w:t>
      </w:r>
      <w:r>
        <w:t xml:space="preserve"> 1 </w:t>
      </w:r>
      <w:r>
        <w:rPr>
          <w:rFonts w:hint="eastAsia"/>
        </w:rPr>
        <w:t>настоящего</w:t>
      </w:r>
      <w:r>
        <w:t xml:space="preserve"> </w:t>
      </w:r>
      <w:r>
        <w:rPr>
          <w:rFonts w:hint="eastAsia"/>
        </w:rPr>
        <w:t>решения</w:t>
      </w:r>
      <w:r>
        <w:t>.</w:t>
      </w:r>
    </w:p>
    <w:p w14:paraId="317AB57D">
      <w:pPr>
        <w:pStyle w:val="12"/>
        <w:ind w:firstLine="708"/>
        <w:jc w:val="both"/>
      </w:pPr>
      <w:r>
        <w:t xml:space="preserve">2. </w:t>
      </w:r>
      <w:r>
        <w:rPr>
          <w:rFonts w:hint="eastAsia"/>
        </w:rPr>
        <w:t>Граждане</w:t>
      </w:r>
      <w:r>
        <w:t xml:space="preserve">, </w:t>
      </w:r>
      <w:r>
        <w:rPr>
          <w:rFonts w:hint="eastAsia"/>
        </w:rPr>
        <w:t>указанные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пункте</w:t>
      </w:r>
      <w:r>
        <w:t xml:space="preserve"> 1 </w:t>
      </w:r>
      <w:r>
        <w:rPr>
          <w:rFonts w:hint="eastAsia"/>
        </w:rPr>
        <w:t>настоящего</w:t>
      </w:r>
      <w:r>
        <w:t xml:space="preserve"> </w:t>
      </w:r>
      <w:r>
        <w:rPr>
          <w:rFonts w:hint="eastAsia"/>
        </w:rPr>
        <w:t>решения</w:t>
      </w:r>
      <w:r>
        <w:t xml:space="preserve">, </w:t>
      </w:r>
      <w:r>
        <w:rPr>
          <w:rFonts w:hint="eastAsia"/>
        </w:rPr>
        <w:t>могут</w:t>
      </w:r>
      <w:r>
        <w:t xml:space="preserve"> </w:t>
      </w:r>
      <w:r>
        <w:rPr>
          <w:rFonts w:hint="eastAsia"/>
        </w:rPr>
        <w:t>воспользоваться</w:t>
      </w:r>
      <w:r>
        <w:t xml:space="preserve"> </w:t>
      </w:r>
      <w:r>
        <w:rPr>
          <w:rFonts w:hint="eastAsia"/>
        </w:rPr>
        <w:t>льготой</w:t>
      </w:r>
      <w:r>
        <w:t xml:space="preserve"> </w:t>
      </w:r>
      <w:r>
        <w:rPr>
          <w:rFonts w:hint="eastAsia"/>
        </w:rPr>
        <w:t>только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отношении</w:t>
      </w:r>
      <w:r>
        <w:t xml:space="preserve"> </w:t>
      </w:r>
      <w:r>
        <w:rPr>
          <w:rFonts w:hint="eastAsia"/>
        </w:rPr>
        <w:t>одного</w:t>
      </w:r>
      <w:r>
        <w:t xml:space="preserve"> </w:t>
      </w:r>
      <w:r>
        <w:rPr>
          <w:rFonts w:hint="eastAsia"/>
        </w:rPr>
        <w:t>земельного</w:t>
      </w:r>
      <w:r>
        <w:t xml:space="preserve"> </w:t>
      </w:r>
      <w:r>
        <w:rPr>
          <w:rFonts w:hint="eastAsia"/>
        </w:rPr>
        <w:t>участка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каждому</w:t>
      </w:r>
      <w:r>
        <w:t xml:space="preserve"> </w:t>
      </w:r>
      <w:r>
        <w:rPr>
          <w:rFonts w:hint="eastAsia"/>
        </w:rPr>
        <w:t>виду</w:t>
      </w:r>
      <w:r>
        <w:t xml:space="preserve"> </w:t>
      </w:r>
      <w:r>
        <w:rPr>
          <w:lang w:val="ru-RU"/>
        </w:rPr>
        <w:t>разрешённого</w:t>
      </w:r>
      <w:r>
        <w:t xml:space="preserve"> </w:t>
      </w:r>
      <w:r>
        <w:rPr>
          <w:rFonts w:hint="eastAsia"/>
        </w:rPr>
        <w:t>использования</w:t>
      </w:r>
      <w:r>
        <w:t xml:space="preserve">, 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используемого</w:t>
      </w:r>
      <w:r>
        <w:t xml:space="preserve"> (</w:t>
      </w:r>
      <w:r>
        <w:rPr>
          <w:rFonts w:hint="eastAsia"/>
        </w:rPr>
        <w:t>не</w:t>
      </w:r>
      <w:r>
        <w:t xml:space="preserve"> </w:t>
      </w:r>
      <w:r>
        <w:rPr>
          <w:rFonts w:hint="eastAsia"/>
        </w:rPr>
        <w:t>предназначенного</w:t>
      </w:r>
      <w:r>
        <w:t xml:space="preserve"> </w:t>
      </w:r>
      <w:r>
        <w:rPr>
          <w:rFonts w:hint="eastAsia"/>
        </w:rPr>
        <w:t>для</w:t>
      </w:r>
      <w:r>
        <w:t xml:space="preserve"> </w:t>
      </w:r>
      <w:r>
        <w:rPr>
          <w:rFonts w:hint="eastAsia"/>
        </w:rPr>
        <w:t>использования</w:t>
      </w:r>
      <w:r>
        <w:t xml:space="preserve">)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предпринимательской</w:t>
      </w:r>
      <w:r>
        <w:t xml:space="preserve"> </w:t>
      </w:r>
      <w:r>
        <w:rPr>
          <w:rFonts w:hint="eastAsia"/>
        </w:rPr>
        <w:t>деятельности</w:t>
      </w:r>
      <w:r>
        <w:t xml:space="preserve">,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выбору</w:t>
      </w:r>
      <w:r>
        <w:t xml:space="preserve"> </w:t>
      </w:r>
      <w:r>
        <w:rPr>
          <w:rFonts w:hint="default"/>
          <w:lang w:val="ru-RU"/>
        </w:rPr>
        <w:t xml:space="preserve">               </w:t>
      </w:r>
      <w:r>
        <w:rPr>
          <w:rFonts w:hint="eastAsia"/>
        </w:rPr>
        <w:t>налогоплательщика</w:t>
      </w:r>
      <w:r>
        <w:t>.</w:t>
      </w:r>
    </w:p>
    <w:p w14:paraId="4C0BC2D7">
      <w:pPr>
        <w:pStyle w:val="12"/>
        <w:ind w:left="278" w:leftChars="139" w:firstLine="848" w:firstLineChars="303"/>
        <w:jc w:val="both"/>
      </w:pPr>
      <w:r>
        <w:rPr>
          <w:rFonts w:hint="eastAsia"/>
        </w:rPr>
        <w:t>Гражданам</w:t>
      </w:r>
      <w:r>
        <w:t xml:space="preserve">, </w:t>
      </w:r>
      <w:r>
        <w:rPr>
          <w:rFonts w:hint="eastAsia"/>
        </w:rPr>
        <w:t>указанным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пункте</w:t>
      </w:r>
      <w:r>
        <w:t xml:space="preserve"> 1 </w:t>
      </w:r>
      <w:r>
        <w:rPr>
          <w:rFonts w:hint="eastAsia"/>
        </w:rPr>
        <w:t>настоящего</w:t>
      </w:r>
      <w:r>
        <w:t xml:space="preserve"> </w:t>
      </w:r>
      <w:r>
        <w:rPr>
          <w:rFonts w:hint="eastAsia"/>
        </w:rPr>
        <w:t>решения</w:t>
      </w:r>
      <w:r>
        <w:t xml:space="preserve">, </w:t>
      </w:r>
      <w:r>
        <w:rPr>
          <w:rFonts w:hint="eastAsia"/>
        </w:rPr>
        <w:t>льгота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default"/>
          <w:lang w:val="ru-RU"/>
        </w:rPr>
        <w:t xml:space="preserve">        </w:t>
      </w:r>
      <w:r>
        <w:rPr>
          <w:rFonts w:hint="eastAsia"/>
        </w:rPr>
        <w:t>земельному</w:t>
      </w:r>
      <w:r>
        <w:t xml:space="preserve"> </w:t>
      </w:r>
      <w:r>
        <w:rPr>
          <w:rFonts w:hint="eastAsia"/>
        </w:rPr>
        <w:t>налогу</w:t>
      </w:r>
      <w:r>
        <w:t xml:space="preserve"> </w:t>
      </w:r>
      <w:r>
        <w:rPr>
          <w:rFonts w:hint="eastAsia"/>
        </w:rPr>
        <w:t>предоставляется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порядке</w:t>
      </w:r>
      <w:r>
        <w:t xml:space="preserve">, </w:t>
      </w:r>
      <w:r>
        <w:rPr>
          <w:rFonts w:hint="eastAsia"/>
        </w:rPr>
        <w:t>предусмотренном</w:t>
      </w:r>
      <w:r>
        <w:t xml:space="preserve"> </w:t>
      </w:r>
      <w:r>
        <w:rPr>
          <w:rFonts w:hint="eastAsia"/>
        </w:rPr>
        <w:t>налоговым</w:t>
      </w:r>
      <w:r>
        <w:t xml:space="preserve"> </w:t>
      </w:r>
      <w:r>
        <w:rPr>
          <w:rFonts w:hint="eastAsia"/>
        </w:rPr>
        <w:t>законодательством</w:t>
      </w:r>
      <w:r>
        <w:t>.</w:t>
      </w:r>
    </w:p>
    <w:p w14:paraId="7769AFA0">
      <w:pPr>
        <w:pStyle w:val="12"/>
        <w:ind w:firstLine="708"/>
        <w:jc w:val="both"/>
      </w:pPr>
      <w:r>
        <w:t xml:space="preserve">3. </w:t>
      </w:r>
      <w:r>
        <w:rPr>
          <w:rFonts w:hint="eastAsia"/>
        </w:rPr>
        <w:t>Настоящее</w:t>
      </w:r>
      <w:r>
        <w:t xml:space="preserve"> </w:t>
      </w:r>
      <w:r>
        <w:rPr>
          <w:rFonts w:hint="eastAsia"/>
        </w:rPr>
        <w:t>решение</w:t>
      </w:r>
      <w:r>
        <w:t xml:space="preserve"> </w:t>
      </w:r>
      <w:r>
        <w:rPr>
          <w:rFonts w:hint="eastAsia"/>
        </w:rPr>
        <w:t>вступает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силу</w:t>
      </w:r>
      <w:r>
        <w:t xml:space="preserve"> </w:t>
      </w:r>
      <w:r>
        <w:rPr>
          <w:rFonts w:hint="eastAsia"/>
        </w:rPr>
        <w:t>со</w:t>
      </w:r>
      <w:r>
        <w:t xml:space="preserve"> </w:t>
      </w:r>
      <w:r>
        <w:rPr>
          <w:rFonts w:hint="eastAsia"/>
        </w:rPr>
        <w:t>дня</w:t>
      </w:r>
      <w:r>
        <w:t xml:space="preserve"> </w:t>
      </w:r>
      <w:r>
        <w:rPr>
          <w:rFonts w:hint="eastAsia"/>
        </w:rPr>
        <w:t>его</w:t>
      </w:r>
      <w:r>
        <w:t xml:space="preserve"> </w:t>
      </w:r>
      <w:r>
        <w:rPr>
          <w:rFonts w:hint="eastAsia"/>
        </w:rPr>
        <w:t>официального</w:t>
      </w:r>
      <w:r>
        <w:t xml:space="preserve"> </w:t>
      </w:r>
      <w:r>
        <w:rPr>
          <w:rFonts w:hint="eastAsia"/>
        </w:rPr>
        <w:t>опубликования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распространяется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правоотношения</w:t>
      </w:r>
      <w:r>
        <w:t xml:space="preserve">, </w:t>
      </w:r>
      <w:r>
        <w:rPr>
          <w:rFonts w:hint="eastAsia"/>
        </w:rPr>
        <w:t>связанные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уплатой</w:t>
      </w:r>
      <w:r>
        <w:rPr>
          <w:rFonts w:hint="default"/>
          <w:lang w:val="ru-RU"/>
        </w:rPr>
        <w:t xml:space="preserve">             </w:t>
      </w:r>
      <w:r>
        <w:rPr>
          <w:rFonts w:hint="eastAsia"/>
        </w:rPr>
        <w:t>земельного</w:t>
      </w:r>
      <w:r>
        <w:t xml:space="preserve"> </w:t>
      </w:r>
      <w:r>
        <w:rPr>
          <w:rFonts w:hint="eastAsia"/>
        </w:rPr>
        <w:t>налога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налоговые</w:t>
      </w:r>
      <w:r>
        <w:t xml:space="preserve"> </w:t>
      </w:r>
      <w:r>
        <w:rPr>
          <w:rFonts w:hint="eastAsia"/>
        </w:rPr>
        <w:t>периоды</w:t>
      </w:r>
      <w:r>
        <w:t xml:space="preserve"> 2024, 2025 </w:t>
      </w:r>
      <w:r>
        <w:rPr>
          <w:rFonts w:hint="eastAsia"/>
        </w:rPr>
        <w:t>годов</w:t>
      </w:r>
      <w:r>
        <w:t>.</w:t>
      </w:r>
    </w:p>
    <w:p w14:paraId="00BD840A">
      <w:pPr>
        <w:pStyle w:val="12"/>
        <w:ind w:firstLine="708"/>
        <w:jc w:val="both"/>
      </w:pPr>
    </w:p>
    <w:p w14:paraId="35FC6ECB">
      <w:pPr>
        <w:pStyle w:val="12"/>
        <w:ind w:firstLine="708"/>
        <w:jc w:val="both"/>
      </w:pPr>
    </w:p>
    <w:p w14:paraId="78B276C9">
      <w:pPr>
        <w:pStyle w:val="12"/>
        <w:jc w:val="both"/>
        <w:rPr>
          <w:rFonts w:hint="default"/>
          <w:lang w:val="ru-RU"/>
        </w:rPr>
      </w:pPr>
      <w:r>
        <w:rPr>
          <w:lang w:val="ru-RU"/>
        </w:rPr>
        <w:t>И</w:t>
      </w:r>
      <w:r>
        <w:rPr>
          <w:rFonts w:hint="default"/>
          <w:lang w:val="ru-RU"/>
        </w:rPr>
        <w:t>.о главы сельского поселения                                     Д.В.Саин-Белек</w:t>
      </w:r>
      <w:bookmarkStart w:id="0" w:name="_GoBack"/>
      <w:bookmarkEnd w:id="0"/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ms Rmn">
    <w:altName w:val="Times New Roman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6267937"/>
      <w:docPartObj>
        <w:docPartGallery w:val="AutoText"/>
      </w:docPartObj>
    </w:sdtPr>
    <w:sdtContent>
      <w:p w14:paraId="52C77E63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32FA001A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9F"/>
    <w:rsid w:val="000048F2"/>
    <w:rsid w:val="00055ECA"/>
    <w:rsid w:val="000956ED"/>
    <w:rsid w:val="000B3784"/>
    <w:rsid w:val="000C297F"/>
    <w:rsid w:val="000C6D5F"/>
    <w:rsid w:val="000D2803"/>
    <w:rsid w:val="000D5B8B"/>
    <w:rsid w:val="000E3EC8"/>
    <w:rsid w:val="000F1EF2"/>
    <w:rsid w:val="00100720"/>
    <w:rsid w:val="00116810"/>
    <w:rsid w:val="00122CC3"/>
    <w:rsid w:val="00160B8C"/>
    <w:rsid w:val="001B0B08"/>
    <w:rsid w:val="001B53F2"/>
    <w:rsid w:val="001F4E18"/>
    <w:rsid w:val="0026425D"/>
    <w:rsid w:val="002811BB"/>
    <w:rsid w:val="00290A48"/>
    <w:rsid w:val="002A1D7D"/>
    <w:rsid w:val="002B68D9"/>
    <w:rsid w:val="002D33FE"/>
    <w:rsid w:val="002D4281"/>
    <w:rsid w:val="002E66BA"/>
    <w:rsid w:val="003112CF"/>
    <w:rsid w:val="003277C7"/>
    <w:rsid w:val="003370A8"/>
    <w:rsid w:val="003526EF"/>
    <w:rsid w:val="003721D0"/>
    <w:rsid w:val="00386240"/>
    <w:rsid w:val="00397864"/>
    <w:rsid w:val="003B5123"/>
    <w:rsid w:val="003E50F5"/>
    <w:rsid w:val="003F2B45"/>
    <w:rsid w:val="00422E95"/>
    <w:rsid w:val="00446E41"/>
    <w:rsid w:val="004A454E"/>
    <w:rsid w:val="004B248B"/>
    <w:rsid w:val="004C31AF"/>
    <w:rsid w:val="005248C4"/>
    <w:rsid w:val="00547D09"/>
    <w:rsid w:val="0055541F"/>
    <w:rsid w:val="005605B9"/>
    <w:rsid w:val="005757B3"/>
    <w:rsid w:val="00596201"/>
    <w:rsid w:val="005B1D6D"/>
    <w:rsid w:val="005B6119"/>
    <w:rsid w:val="005E24FD"/>
    <w:rsid w:val="005F74C1"/>
    <w:rsid w:val="006062BA"/>
    <w:rsid w:val="0063775C"/>
    <w:rsid w:val="006737A6"/>
    <w:rsid w:val="00676BB6"/>
    <w:rsid w:val="0068235A"/>
    <w:rsid w:val="006853A9"/>
    <w:rsid w:val="00694B9A"/>
    <w:rsid w:val="006B1010"/>
    <w:rsid w:val="006C400D"/>
    <w:rsid w:val="00731605"/>
    <w:rsid w:val="00732C9F"/>
    <w:rsid w:val="00755277"/>
    <w:rsid w:val="0078394A"/>
    <w:rsid w:val="007A63BA"/>
    <w:rsid w:val="007C7218"/>
    <w:rsid w:val="008359DB"/>
    <w:rsid w:val="008849B5"/>
    <w:rsid w:val="008A4709"/>
    <w:rsid w:val="008A487D"/>
    <w:rsid w:val="008B39C8"/>
    <w:rsid w:val="008B3F84"/>
    <w:rsid w:val="008C3D3B"/>
    <w:rsid w:val="009041DE"/>
    <w:rsid w:val="00905FB6"/>
    <w:rsid w:val="00914D1E"/>
    <w:rsid w:val="009516DD"/>
    <w:rsid w:val="00954627"/>
    <w:rsid w:val="00955C7D"/>
    <w:rsid w:val="009706A8"/>
    <w:rsid w:val="009F6B05"/>
    <w:rsid w:val="00A037D0"/>
    <w:rsid w:val="00A03CAE"/>
    <w:rsid w:val="00A3626E"/>
    <w:rsid w:val="00A62AFE"/>
    <w:rsid w:val="00AA3BF7"/>
    <w:rsid w:val="00AA426F"/>
    <w:rsid w:val="00AA68CA"/>
    <w:rsid w:val="00AD59AE"/>
    <w:rsid w:val="00B556DA"/>
    <w:rsid w:val="00B70921"/>
    <w:rsid w:val="00BB4CC7"/>
    <w:rsid w:val="00BC7E82"/>
    <w:rsid w:val="00BD0384"/>
    <w:rsid w:val="00BD7257"/>
    <w:rsid w:val="00BE0473"/>
    <w:rsid w:val="00C15816"/>
    <w:rsid w:val="00C93CF0"/>
    <w:rsid w:val="00CB5204"/>
    <w:rsid w:val="00CC5405"/>
    <w:rsid w:val="00CD5420"/>
    <w:rsid w:val="00D122E1"/>
    <w:rsid w:val="00D14E15"/>
    <w:rsid w:val="00D151CB"/>
    <w:rsid w:val="00D52ED3"/>
    <w:rsid w:val="00D700DE"/>
    <w:rsid w:val="00D86122"/>
    <w:rsid w:val="00DD0030"/>
    <w:rsid w:val="00DD6DF4"/>
    <w:rsid w:val="00E05B55"/>
    <w:rsid w:val="00E37400"/>
    <w:rsid w:val="00E57D80"/>
    <w:rsid w:val="00E73C99"/>
    <w:rsid w:val="00EA486B"/>
    <w:rsid w:val="00F318E5"/>
    <w:rsid w:val="00F31D6A"/>
    <w:rsid w:val="00F37E5C"/>
    <w:rsid w:val="00F56F93"/>
    <w:rsid w:val="00F701F3"/>
    <w:rsid w:val="00FC4D1A"/>
    <w:rsid w:val="00FE2802"/>
    <w:rsid w:val="00FF3D26"/>
    <w:rsid w:val="00FF77FC"/>
    <w:rsid w:val="2FE3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ms Rmn" w:hAnsi="Tms Rm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uiPriority w:val="99"/>
    <w:rPr>
      <w:vertAlign w:val="superscript"/>
    </w:rPr>
  </w:style>
  <w:style w:type="paragraph" w:styleId="5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note text"/>
    <w:basedOn w:val="1"/>
    <w:link w:val="11"/>
    <w:semiHidden/>
    <w:uiPriority w:val="0"/>
    <w:pPr>
      <w:spacing w:after="0" w:line="240" w:lineRule="auto"/>
    </w:pPr>
    <w:rPr>
      <w:rFonts w:ascii="Times New Roman" w:hAnsi="Times New Roman"/>
    </w:r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basedOn w:val="1"/>
    <w:qFormat/>
    <w:uiPriority w:val="99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table" w:styleId="10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сноски Знак"/>
    <w:basedOn w:val="2"/>
    <w:link w:val="6"/>
    <w:semiHidden/>
    <w:uiPriority w:val="0"/>
    <w:rPr>
      <w:sz w:val="20"/>
      <w:szCs w:val="20"/>
      <w:lang w:eastAsia="ru-RU"/>
    </w:rPr>
  </w:style>
  <w:style w:type="paragraph" w:customStyle="1" w:styleId="12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character" w:customStyle="1" w:styleId="13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4">
    <w:name w:val="Верхний колонтитул Знак"/>
    <w:basedOn w:val="2"/>
    <w:link w:val="7"/>
    <w:qFormat/>
    <w:uiPriority w:val="99"/>
    <w:rPr>
      <w:rFonts w:ascii="Tms Rmn" w:hAnsi="Tms Rmn"/>
      <w:sz w:val="20"/>
      <w:szCs w:val="20"/>
      <w:lang w:eastAsia="ru-RU"/>
    </w:rPr>
  </w:style>
  <w:style w:type="character" w:customStyle="1" w:styleId="15">
    <w:name w:val="Нижний колонтитул Знак"/>
    <w:basedOn w:val="2"/>
    <w:link w:val="8"/>
    <w:qFormat/>
    <w:uiPriority w:val="99"/>
    <w:rPr>
      <w:rFonts w:ascii="Tms Rmn" w:hAnsi="Tms Rmn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A5A2A-6860-48BE-AA07-A544F90743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Administration of Irkutsk region</Company>
  <Pages>1</Pages>
  <Words>312</Words>
  <Characters>1784</Characters>
  <Lines>14</Lines>
  <Paragraphs>4</Paragraphs>
  <TotalTime>11</TotalTime>
  <ScaleCrop>false</ScaleCrop>
  <LinksUpToDate>false</LinksUpToDate>
  <CharactersWithSpaces>2092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2021-01-26T00:55:00Z</dcterms:created>
  <dc:creator>a.larionov</dc:creator>
  <cp:lastModifiedBy>user</cp:lastModifiedBy>
  <cp:lastPrinted>2020-03-02T03:48:00Z</cp:lastPrinted>
  <dcterms:modified xsi:type="dcterms:W3CDTF">2025-07-16T02:53:20Z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683FB27C8E6449D0A6C79A6FE735BCFA_12</vt:lpwstr>
  </property>
</Properties>
</file>